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8"/>
          <w:szCs w:val="48"/>
        </w:rPr>
        <w:t>公示内容</w:t>
      </w:r>
    </w:p>
    <w:p w14:paraId="1AEB195F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7284CCEA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690FBC94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2024年安徽省科学技术奖提名项目公示</w:t>
      </w:r>
    </w:p>
    <w:p w14:paraId="06EF11DA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（科学技术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32"/>
          <w:szCs w:val="32"/>
        </w:rPr>
        <w:t>进步奖）</w:t>
      </w:r>
    </w:p>
    <w:p w14:paraId="707A1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</w:p>
    <w:p w14:paraId="4E10C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（一）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项目名称：</w:t>
      </w:r>
    </w:p>
    <w:p w14:paraId="0DB58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医用3D打印设备关键技术研究及其在医用诊疗器件制造中的应用</w:t>
      </w:r>
    </w:p>
    <w:p w14:paraId="7E3688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提名者：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安徽医科大学</w:t>
      </w:r>
    </w:p>
    <w:p w14:paraId="72B9FC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（三）主要知识产权和标准规范等目录</w:t>
      </w:r>
    </w:p>
    <w:p w14:paraId="3F1AB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hanging="425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bookmarkStart w:id="0" w:name="_Hlk179380219"/>
      <w:bookmarkStart w:id="1" w:name="_Hlk113960867"/>
      <w:bookmarkStart w:id="2" w:name="OLE_LINK25"/>
      <w:bookmarkStart w:id="3" w:name="_Hlk84951707"/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Times New Roman" w:hAnsi="Times New Roman" w:eastAsia="仿宋" w:cs="Times New Roman"/>
          <w:sz w:val="32"/>
          <w:szCs w:val="32"/>
        </w:rPr>
        <w:t>一种光催化复合微驱动器的制备方法, 杨润怀;陈引;李明亮。ZL202111204894.2，申请日 2021.10.15，授权日：2023.5.26，发明专利，中国，（已授权）</w:t>
      </w:r>
      <w:bookmarkEnd w:id="0"/>
    </w:p>
    <w:p w14:paraId="41BF1F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hanging="425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仿宋" w:cs="Times New Roman"/>
          <w:sz w:val="32"/>
          <w:szCs w:val="32"/>
        </w:rPr>
        <w:t>基于透明生物材料的柔性力触觉传感器、敏感元件及其制备方法，杨润怀;缪安琦。专利号：ZL 2018 1 0020358.9，批准日期：2020年6月12日，发明专利，中国</w:t>
      </w:r>
      <w:bookmarkStart w:id="4" w:name="OLE_LINK23"/>
      <w:bookmarkStart w:id="5" w:name="_Hlk122607963"/>
    </w:p>
    <w:p w14:paraId="78E3C7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hanging="425" w:firstLine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3.</w:t>
      </w:r>
      <w:r>
        <w:rPr>
          <w:rFonts w:hint="default" w:ascii="Times New Roman" w:hAnsi="Times New Roman" w:eastAsia="仿宋" w:cs="Times New Roman"/>
          <w:sz w:val="32"/>
          <w:szCs w:val="32"/>
        </w:rPr>
        <w:t>一种控制微纳复合材料局部原位生长的系统和方法</w:t>
      </w:r>
      <w:bookmarkEnd w:id="4"/>
      <w:r>
        <w:rPr>
          <w:rFonts w:hint="default" w:ascii="Times New Roman" w:hAnsi="Times New Roman" w:eastAsia="仿宋" w:cs="Times New Roman"/>
          <w:sz w:val="32"/>
          <w:szCs w:val="32"/>
        </w:rPr>
        <w:t>，杨润怀、姚蔚、李迪迪、冯非凡、李明亮。申请号：ZL201910590829.4 申请日：2019-07-02，批准日期：2022年6月24日，发明专利，中国，</w:t>
      </w:r>
      <w:bookmarkEnd w:id="1"/>
      <w:bookmarkEnd w:id="5"/>
      <w:r>
        <w:rPr>
          <w:rFonts w:hint="default" w:ascii="Times New Roman" w:hAnsi="Times New Roman" w:eastAsia="仿宋" w:cs="Times New Roman"/>
          <w:sz w:val="32"/>
          <w:szCs w:val="32"/>
        </w:rPr>
        <w:t>微型载药机器人，专利号：ZL201821747362.7,实用新型专利，（已授权）</w:t>
      </w:r>
    </w:p>
    <w:p w14:paraId="71FDAD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hanging="425" w:firstLineChars="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4.</w:t>
      </w:r>
      <w:r>
        <w:rPr>
          <w:rFonts w:hint="default" w:ascii="Times New Roman" w:hAnsi="Times New Roman" w:eastAsia="仿宋" w:cs="Times New Roman"/>
          <w:sz w:val="32"/>
          <w:szCs w:val="32"/>
        </w:rPr>
        <w:t>一种抗菌的3D打印鞋垫机，合肥中健三维科技有限公司，张存柱、谭戟、杨坤濛，CN202121681020.1，2022.1.28</w:t>
      </w:r>
      <w:bookmarkEnd w:id="2"/>
      <w:bookmarkEnd w:id="3"/>
    </w:p>
    <w:p w14:paraId="100627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（四）主要完成人</w:t>
      </w:r>
    </w:p>
    <w:p w14:paraId="287C0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杨润怀，隋聪，罗婷婷，冯小军，刘光丽，张存柱，</w:t>
      </w:r>
      <w:bookmarkStart w:id="6" w:name="_Hlk201159411"/>
      <w:r>
        <w:rPr>
          <w:rFonts w:hint="default" w:ascii="Times New Roman" w:hAnsi="Times New Roman" w:eastAsia="仿宋" w:cs="Times New Roman"/>
          <w:sz w:val="32"/>
          <w:szCs w:val="32"/>
        </w:rPr>
        <w:t>丁呈彪，</w:t>
      </w:r>
      <w:bookmarkEnd w:id="6"/>
      <w:r>
        <w:rPr>
          <w:rFonts w:hint="default" w:ascii="Times New Roman" w:hAnsi="Times New Roman" w:eastAsia="仿宋" w:cs="Times New Roman"/>
          <w:sz w:val="32"/>
          <w:szCs w:val="32"/>
        </w:rPr>
        <w:t>李键，李迪迪</w:t>
      </w:r>
    </w:p>
    <w:p w14:paraId="475531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（五）主要完成单位</w:t>
      </w:r>
    </w:p>
    <w:p w14:paraId="3D53B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bookmarkStart w:id="7" w:name="_GoBack"/>
      <w:bookmarkEnd w:id="7"/>
      <w:r>
        <w:rPr>
          <w:rFonts w:hint="default" w:ascii="Times New Roman" w:hAnsi="Times New Roman" w:eastAsia="仿宋" w:cs="Times New Roman"/>
          <w:sz w:val="32"/>
          <w:szCs w:val="32"/>
        </w:rPr>
        <w:t>安徽医科大学，</w:t>
      </w:r>
      <w:r>
        <w:rPr>
          <w:rFonts w:hint="default" w:ascii="Times New Roman" w:hAnsi="Times New Roman" w:eastAsia="仿宋" w:cs="Times New Roman"/>
          <w:iCs/>
          <w:sz w:val="32"/>
          <w:szCs w:val="32"/>
        </w:rPr>
        <w:t>合肥中健三维科技有限公司</w:t>
      </w:r>
    </w:p>
    <w:p w14:paraId="19CA75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（六）论证专家</w:t>
      </w:r>
    </w:p>
    <w:tbl>
      <w:tblPr>
        <w:tblStyle w:val="6"/>
        <w:tblpPr w:leftFromText="180" w:rightFromText="180" w:vertAnchor="page" w:horzAnchor="page" w:tblpX="2010" w:tblpY="5257"/>
        <w:tblOverlap w:val="never"/>
        <w:tblW w:w="8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270"/>
      </w:tblGrid>
      <w:tr w14:paraId="1E9C5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2C44D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7ABE5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132FC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职称</w:t>
            </w:r>
          </w:p>
        </w:tc>
        <w:tc>
          <w:tcPr>
            <w:tcW w:w="3270" w:type="dxa"/>
          </w:tcPr>
          <w:p w14:paraId="274C6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学科专业</w:t>
            </w:r>
          </w:p>
        </w:tc>
      </w:tr>
      <w:tr w14:paraId="428DE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17325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65ECF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49E3FE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66242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药学</w:t>
            </w:r>
          </w:p>
        </w:tc>
      </w:tr>
      <w:tr w14:paraId="64988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89CC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270B1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43D31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1C072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中药学</w:t>
            </w:r>
          </w:p>
        </w:tc>
      </w:tr>
      <w:tr w14:paraId="4A95C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47D4E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5DAB9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2418E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153D1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37A67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5D2A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11A6A5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6820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63365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免疫学</w:t>
            </w:r>
          </w:p>
        </w:tc>
      </w:tr>
      <w:tr w14:paraId="4F0DC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425AC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05A299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2A229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158AC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2715F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75A67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10C29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3AB4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77BBF4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0D0E2390">
      <w:pPr>
        <w:adjustRightInd w:val="0"/>
        <w:snapToGrid w:val="0"/>
        <w:spacing w:line="500" w:lineRule="exact"/>
        <w:jc w:val="center"/>
        <w:rPr>
          <w:rFonts w:ascii="方正小标宋_GBK" w:hAnsi="方正小标宋_GBK" w:eastAsia="方正小标宋_GBK" w:cs="方正小标宋_GBK"/>
          <w:b/>
          <w:bCs/>
          <w:sz w:val="36"/>
          <w:szCs w:val="36"/>
        </w:rPr>
      </w:pPr>
    </w:p>
    <w:p w14:paraId="12B9129E">
      <w:pPr>
        <w:adjustRightInd w:val="0"/>
        <w:snapToGrid w:val="0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DE4B77-5492-4CBD-9CF1-D3E797F973B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282D63A-5BDC-48CC-BF7C-A07C440DD4A5}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9528D93-CE29-4B41-B0DE-5097C7FA9AC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A6E440D-34AC-4F69-AF61-C70079678FC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AA54CC4-0777-46CE-80C9-8BF23212C8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55A5E"/>
    <w:rsid w:val="0009164C"/>
    <w:rsid w:val="00120584"/>
    <w:rsid w:val="0019304C"/>
    <w:rsid w:val="001D2FAB"/>
    <w:rsid w:val="0020139D"/>
    <w:rsid w:val="002A70DE"/>
    <w:rsid w:val="002E398A"/>
    <w:rsid w:val="00352F28"/>
    <w:rsid w:val="003D54F5"/>
    <w:rsid w:val="00400D0F"/>
    <w:rsid w:val="00412444"/>
    <w:rsid w:val="004124B6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C340C9"/>
    <w:rsid w:val="00D013BB"/>
    <w:rsid w:val="00D5135D"/>
    <w:rsid w:val="00D77287"/>
    <w:rsid w:val="00E04CFF"/>
    <w:rsid w:val="00E103F8"/>
    <w:rsid w:val="00E30582"/>
    <w:rsid w:val="00E31268"/>
    <w:rsid w:val="00E748FB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8631A6"/>
    <w:rsid w:val="07E850FA"/>
    <w:rsid w:val="083E4D1A"/>
    <w:rsid w:val="08670714"/>
    <w:rsid w:val="0D8F22EF"/>
    <w:rsid w:val="0E601E8E"/>
    <w:rsid w:val="0F2B78D2"/>
    <w:rsid w:val="0F7F6343"/>
    <w:rsid w:val="1134550A"/>
    <w:rsid w:val="130D010A"/>
    <w:rsid w:val="15316332"/>
    <w:rsid w:val="16A62408"/>
    <w:rsid w:val="18001FEB"/>
    <w:rsid w:val="18023FB5"/>
    <w:rsid w:val="18AB01A9"/>
    <w:rsid w:val="19F85670"/>
    <w:rsid w:val="1AA069CF"/>
    <w:rsid w:val="1B157B5C"/>
    <w:rsid w:val="1C0E52F2"/>
    <w:rsid w:val="1C3E1334"/>
    <w:rsid w:val="1E1C731F"/>
    <w:rsid w:val="1FDC50EC"/>
    <w:rsid w:val="21222FD3"/>
    <w:rsid w:val="258C3110"/>
    <w:rsid w:val="25A329C8"/>
    <w:rsid w:val="265579A6"/>
    <w:rsid w:val="287E6BE4"/>
    <w:rsid w:val="294423CE"/>
    <w:rsid w:val="298B1876"/>
    <w:rsid w:val="2AF05EF0"/>
    <w:rsid w:val="2C6721E1"/>
    <w:rsid w:val="2DE25FC3"/>
    <w:rsid w:val="2E6A5220"/>
    <w:rsid w:val="303F594F"/>
    <w:rsid w:val="31C559E0"/>
    <w:rsid w:val="32B37F2E"/>
    <w:rsid w:val="33941996"/>
    <w:rsid w:val="33995376"/>
    <w:rsid w:val="36723C5D"/>
    <w:rsid w:val="374E0226"/>
    <w:rsid w:val="38FB3BFA"/>
    <w:rsid w:val="39924D42"/>
    <w:rsid w:val="39F94DC1"/>
    <w:rsid w:val="3A4B6C9E"/>
    <w:rsid w:val="3AAE3E96"/>
    <w:rsid w:val="3B247C1B"/>
    <w:rsid w:val="3C6E0900"/>
    <w:rsid w:val="3E265A58"/>
    <w:rsid w:val="3EE15E23"/>
    <w:rsid w:val="3F8F762D"/>
    <w:rsid w:val="3FEE25A6"/>
    <w:rsid w:val="41CF14E4"/>
    <w:rsid w:val="41E70FD0"/>
    <w:rsid w:val="442C27F1"/>
    <w:rsid w:val="458A2D71"/>
    <w:rsid w:val="467E1DD3"/>
    <w:rsid w:val="474E771C"/>
    <w:rsid w:val="4784355D"/>
    <w:rsid w:val="47BF4E29"/>
    <w:rsid w:val="48B03256"/>
    <w:rsid w:val="4BA24811"/>
    <w:rsid w:val="4BEF1B80"/>
    <w:rsid w:val="4DC64B62"/>
    <w:rsid w:val="5077469B"/>
    <w:rsid w:val="50E377EC"/>
    <w:rsid w:val="532619E9"/>
    <w:rsid w:val="57233025"/>
    <w:rsid w:val="592310BA"/>
    <w:rsid w:val="59465CFB"/>
    <w:rsid w:val="5A5C0D28"/>
    <w:rsid w:val="5AC22595"/>
    <w:rsid w:val="5B264E92"/>
    <w:rsid w:val="5F182D44"/>
    <w:rsid w:val="5FCC24AC"/>
    <w:rsid w:val="62744735"/>
    <w:rsid w:val="65BA4B55"/>
    <w:rsid w:val="6BCB7ABB"/>
    <w:rsid w:val="6D793547"/>
    <w:rsid w:val="6DE5298B"/>
    <w:rsid w:val="6EB72579"/>
    <w:rsid w:val="6F582414"/>
    <w:rsid w:val="701632CF"/>
    <w:rsid w:val="718801FD"/>
    <w:rsid w:val="73697A9C"/>
    <w:rsid w:val="774E15A1"/>
    <w:rsid w:val="7A480529"/>
    <w:rsid w:val="7AAD1B3E"/>
    <w:rsid w:val="7AB42242"/>
    <w:rsid w:val="7B1E74DC"/>
    <w:rsid w:val="7B713AB0"/>
    <w:rsid w:val="7CBC6FAC"/>
    <w:rsid w:val="7E462FD2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paragraph" w:customStyle="1" w:styleId="15">
    <w:name w:val="正文1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jc w:val="both"/>
    </w:pPr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character" w:customStyle="1" w:styleId="16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7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476</Words>
  <Characters>897</Characters>
  <Lines>17</Lines>
  <Paragraphs>10</Paragraphs>
  <TotalTime>0</TotalTime>
  <ScaleCrop>false</ScaleCrop>
  <LinksUpToDate>false</LinksUpToDate>
  <CharactersWithSpaces>963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2025-06-19T09:34:15Z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00CA06D3D78645FB9A858986B256322B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