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FDC3D">
      <w:pPr>
        <w:jc w:val="center"/>
        <w:rPr>
          <w:rFonts w:hint="default" w:ascii="方正公文仿宋" w:hAnsi="方正公文仿宋" w:eastAsia="方正公文仿宋" w:cs="方正公文仿宋"/>
          <w:b/>
          <w:bCs/>
          <w:sz w:val="36"/>
          <w:szCs w:val="36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sz w:val="36"/>
          <w:szCs w:val="36"/>
          <w:lang w:val="en-US" w:eastAsia="zh-CN"/>
        </w:rPr>
        <w:t>公示情况说明</w:t>
      </w:r>
    </w:p>
    <w:p w14:paraId="5A203EDB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99961D0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根据《国家科学技术奖励条例》《国家科学技术奖提名办法》等有关规定，现将我单位参与申报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年度国家科技进步奖项目的公示情况说明如下：</w:t>
      </w:r>
    </w:p>
    <w:p w14:paraId="62375198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一、项目名称：数智赋能中西医结合儿童青少年近视防控关键技术体系创建与应用</w:t>
      </w:r>
    </w:p>
    <w:p w14:paraId="7BA3C7C8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二、完成人：毕宏生，何明光，陶芳标，刘陇黔，廖萱，杨振宁，宋继科，胡媛媛，蒋文君，毛力</w:t>
      </w:r>
    </w:p>
    <w:p w14:paraId="7C827B80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三、完成单位：山东中医药大学、中山大学中山眼科中心、安徽医科大学、四川大学华西医院、川北医学院附属医院、齐鲁理工学院，济南瞳星智能科技有限公司</w:t>
      </w:r>
    </w:p>
    <w:p w14:paraId="38BA4709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四、申报奖项：2025年国家科技进步奖二等奖</w:t>
      </w:r>
    </w:p>
    <w:p w14:paraId="358375F7">
      <w:p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五、公示时间：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2025年5月21日-25日</w:t>
      </w:r>
    </w:p>
    <w:p w14:paraId="3E483C6A">
      <w:p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六、公示方式：张贴单位公告栏</w:t>
      </w:r>
    </w:p>
    <w:p w14:paraId="76A2A1DD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七、公示期间反馈情况</w:t>
      </w:r>
    </w:p>
    <w:p w14:paraId="60348FF6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公示期间，未收到任何单位或个人通过书面、电话、邮件等形式提出的异议。经核查，项目内容真实，完成人及单位排序无争议，符合国家科技进步奖申报要求。</w:t>
      </w:r>
    </w:p>
    <w:p w14:paraId="4B0E0D60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特此说明。</w:t>
      </w:r>
    </w:p>
    <w:p w14:paraId="74DA9078">
      <w:pPr>
        <w:ind w:firstLine="640" w:firstLineChars="200"/>
        <w:jc w:val="righ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安徽医科大学</w:t>
      </w:r>
    </w:p>
    <w:p w14:paraId="43E3B031">
      <w:pPr>
        <w:jc w:val="right"/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  2025年5月26日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D80C39F-7696-483A-B08B-1FD832C08E34}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37904DE-8991-47F5-A036-7F7CF409BAF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823B530-071B-4DA7-AE42-D77051968F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B5F32"/>
    <w:rsid w:val="7F5B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2025-05-24T01:02:00Z</dcterms:created>
  <dc:creator>TongJuan</dc:creator>
  <cp:lastModifiedBy>TongJuan</cp:lastModifiedBy>
  <dcterms:modified xsi:type="dcterms:W3CDTF">2025-05-24T01:02:16Z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A3257B08F1044728BE01FD0E1C37E4F2_11</vt:lpwstr>
  </property>
  <property fmtid="{D5CDD505-2E9C-101B-9397-08002B2CF9AE}" pid="4" name="KSOTemplateDocerSaveRecord">
    <vt:lpwstr>eyJoZGlkIjoiZWNmNWY2ZDMwM2I5OGZiM2ZiZmQ0YmVlNmI1YTA1YzEiLCJ1c2VySWQiOiIyNTQzNDY1MjQifQ==</vt:lpwstr>
  </property>
</Properties>
</file>