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600C" w14:textId="464D0E77" w:rsidR="00AE7CE6" w:rsidRDefault="004969B5" w:rsidP="00CF44C1">
      <w:pPr>
        <w:pStyle w:val="1"/>
        <w:keepNext w:val="0"/>
        <w:keepLines w:val="0"/>
        <w:widowControl w:val="0"/>
        <w:rPr>
          <w:rFonts w:ascii="Times New Roman" w:hAnsi="Times New Roman" w:cs="Times New Roman"/>
        </w:rPr>
      </w:pPr>
      <w:bookmarkStart w:id="0" w:name="_Toc19176_WPSOffice_Level1"/>
      <w:bookmarkStart w:id="1" w:name="_Toc36046315"/>
      <w:r>
        <w:rPr>
          <w:rFonts w:ascii="Times New Roman" w:hAnsi="Times New Roman" w:cs="Times New Roman"/>
        </w:rPr>
        <w:t>安徽省科学技术奖提名</w:t>
      </w:r>
      <w:bookmarkEnd w:id="0"/>
      <w:bookmarkEnd w:id="1"/>
      <w:r w:rsidR="00F21A5C">
        <w:rPr>
          <w:rFonts w:ascii="Times New Roman" w:hAnsi="Times New Roman" w:cs="Times New Roman" w:hint="eastAsia"/>
        </w:rPr>
        <w:t>项目</w:t>
      </w:r>
      <w:r w:rsidR="00E51877">
        <w:rPr>
          <w:rFonts w:ascii="Times New Roman" w:hAnsi="Times New Roman" w:cs="Times New Roman" w:hint="eastAsia"/>
        </w:rPr>
        <w:t>公示</w:t>
      </w:r>
      <w:r w:rsidR="00F21A5C">
        <w:rPr>
          <w:rFonts w:ascii="Times New Roman" w:hAnsi="Times New Roman" w:cs="Times New Roman" w:hint="eastAsia"/>
        </w:rPr>
        <w:t>内容</w:t>
      </w:r>
    </w:p>
    <w:p w14:paraId="709F8A64" w14:textId="0971CAB2" w:rsidR="00AE7CE6" w:rsidRDefault="004969B5" w:rsidP="00CF44C1">
      <w:pPr>
        <w:widowControl w:val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楷体_GB2312" w:hAnsi="Times New Roman" w:cs="Times New Roman"/>
          <w:bCs/>
          <w:sz w:val="28"/>
        </w:rPr>
        <w:t>202</w:t>
      </w:r>
      <w:r w:rsidR="00D16236">
        <w:rPr>
          <w:rFonts w:ascii="Times New Roman" w:eastAsia="楷体_GB2312" w:hAnsi="Times New Roman" w:cs="Times New Roman"/>
          <w:bCs/>
          <w:sz w:val="28"/>
        </w:rPr>
        <w:t>3</w:t>
      </w:r>
      <w:r>
        <w:rPr>
          <w:rFonts w:ascii="Times New Roman" w:eastAsia="楷体_GB2312" w:hAnsi="Times New Roman" w:cs="Times New Roman"/>
          <w:bCs/>
          <w:sz w:val="28"/>
        </w:rPr>
        <w:t>年度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14:paraId="6D79D4B8" w14:textId="21096BBF" w:rsidR="002E2CC8" w:rsidRDefault="002E2CC8" w:rsidP="00CF44C1">
      <w:pPr>
        <w:widowControl w:val="0"/>
        <w:jc w:val="center"/>
        <w:rPr>
          <w:rFonts w:ascii="Times New Roman" w:hAnsi="Times New Roman" w:cs="Times New Roman" w:hint="eastAsia"/>
          <w:bCs/>
          <w:sz w:val="28"/>
        </w:rPr>
      </w:pPr>
      <w:r>
        <w:rPr>
          <w:rFonts w:ascii="Times New Roman" w:hAnsi="Times New Roman" w:cs="Times New Roman" w:hint="eastAsia"/>
          <w:bCs/>
          <w:sz w:val="28"/>
        </w:rPr>
        <w:t>科技进步类</w:t>
      </w:r>
    </w:p>
    <w:p w14:paraId="445F42EE" w14:textId="77777777" w:rsidR="00F21A5C" w:rsidRDefault="00F21A5C">
      <w:pPr>
        <w:pStyle w:val="a7"/>
        <w:spacing w:line="390" w:lineRule="exact"/>
        <w:ind w:firstLine="420"/>
        <w:rPr>
          <w:rFonts w:ascii="Times New Roman"/>
          <w:bCs/>
          <w:color w:val="000000"/>
          <w:sz w:val="21"/>
        </w:rPr>
      </w:pPr>
    </w:p>
    <w:p w14:paraId="6B0B9384" w14:textId="11DF3F0F" w:rsidR="00F21A5C" w:rsidRPr="00F23F59" w:rsidRDefault="00F23F59" w:rsidP="00F21A5C">
      <w:pPr>
        <w:snapToGrid w:val="0"/>
        <w:spacing w:before="120" w:after="120" w:line="440" w:lineRule="exact"/>
        <w:jc w:val="both"/>
        <w:rPr>
          <w:rFonts w:ascii="Times New Roman" w:eastAsia="宋体" w:hAnsi="Times New Roman" w:cs="Times New Roman"/>
          <w:bCs/>
          <w:color w:val="000000"/>
        </w:rPr>
      </w:pPr>
      <w:r w:rsidRPr="00F23F59">
        <w:rPr>
          <w:rFonts w:ascii="Times New Roman" w:hint="eastAsia"/>
          <w:bCs/>
          <w:color w:val="000000"/>
        </w:rPr>
        <w:t>（一）</w:t>
      </w:r>
      <w:r w:rsidR="00F21A5C" w:rsidRPr="00F23F59">
        <w:rPr>
          <w:rFonts w:ascii="Times New Roman" w:hint="eastAsia"/>
          <w:bCs/>
          <w:color w:val="000000"/>
        </w:rPr>
        <w:t>项目名称：</w:t>
      </w:r>
      <w:r w:rsidR="00F21A5C" w:rsidRPr="00F23F59">
        <w:rPr>
          <w:rFonts w:ascii="Times New Roman" w:eastAsia="宋体" w:hAnsi="Times New Roman" w:cs="Times New Roman" w:hint="eastAsia"/>
          <w:bCs/>
          <w:color w:val="000000"/>
        </w:rPr>
        <w:t>药用聚丙烯酸酯共聚物水分散体关键技术与产业化</w:t>
      </w:r>
    </w:p>
    <w:p w14:paraId="73222DC7" w14:textId="5C560304" w:rsidR="00F21A5C" w:rsidRPr="00F23F59" w:rsidRDefault="00F23F59" w:rsidP="00F21A5C">
      <w:pPr>
        <w:snapToGrid w:val="0"/>
        <w:spacing w:before="120" w:after="120" w:line="440" w:lineRule="exact"/>
        <w:jc w:val="both"/>
        <w:rPr>
          <w:rFonts w:ascii="Times New Roman"/>
          <w:bCs/>
          <w:color w:val="000000"/>
        </w:rPr>
      </w:pPr>
      <w:r w:rsidRPr="00F23F59">
        <w:rPr>
          <w:rFonts w:ascii="Times New Roman" w:hint="eastAsia"/>
          <w:bCs/>
          <w:color w:val="000000"/>
        </w:rPr>
        <w:t>（二）</w:t>
      </w:r>
      <w:r w:rsidR="00F21A5C" w:rsidRPr="00F23F59">
        <w:rPr>
          <w:rFonts w:ascii="Times New Roman"/>
          <w:bCs/>
          <w:color w:val="000000"/>
        </w:rPr>
        <w:t>提名者</w:t>
      </w:r>
      <w:r w:rsidR="00F21A5C" w:rsidRPr="00F23F59">
        <w:rPr>
          <w:rFonts w:ascii="Times New Roman" w:hint="eastAsia"/>
          <w:bCs/>
          <w:color w:val="000000"/>
        </w:rPr>
        <w:t>：合肥工业大学</w:t>
      </w:r>
    </w:p>
    <w:p w14:paraId="06957395" w14:textId="4466CBC6" w:rsidR="00F21A5C" w:rsidRPr="00F23F59" w:rsidRDefault="00F23F59" w:rsidP="00F21A5C">
      <w:pPr>
        <w:snapToGrid w:val="0"/>
        <w:spacing w:before="120" w:after="120" w:line="440" w:lineRule="exact"/>
        <w:jc w:val="both"/>
        <w:rPr>
          <w:rFonts w:ascii="Times New Roman"/>
          <w:bCs/>
          <w:color w:val="000000"/>
        </w:rPr>
      </w:pPr>
      <w:r w:rsidRPr="00F23F59">
        <w:rPr>
          <w:rFonts w:ascii="Times New Roman" w:hint="eastAsia"/>
          <w:bCs/>
          <w:color w:val="000000"/>
        </w:rPr>
        <w:t>（三）</w:t>
      </w:r>
      <w:r w:rsidR="00F21A5C" w:rsidRPr="00F23F59">
        <w:rPr>
          <w:rFonts w:ascii="Times New Roman" w:hint="eastAsia"/>
          <w:bCs/>
          <w:color w:val="000000"/>
        </w:rPr>
        <w:t>主要完成人：姚日生、李凤和、王淮、李玉生、</w:t>
      </w:r>
      <w:r w:rsidR="006E25DB" w:rsidRPr="00F23F59">
        <w:rPr>
          <w:rFonts w:ascii="Times New Roman" w:hint="eastAsia"/>
          <w:bCs/>
          <w:color w:val="000000"/>
        </w:rPr>
        <w:t>何红波</w:t>
      </w:r>
      <w:r w:rsidR="00F21A5C" w:rsidRPr="00F23F59">
        <w:rPr>
          <w:rFonts w:ascii="Times New Roman" w:hint="eastAsia"/>
          <w:bCs/>
          <w:color w:val="000000"/>
        </w:rPr>
        <w:t>、王献、张敬彬、边侠玲</w:t>
      </w:r>
    </w:p>
    <w:p w14:paraId="1DFCEE63" w14:textId="6E82785F" w:rsidR="00F21A5C" w:rsidRPr="00F23F59" w:rsidRDefault="00F23F59" w:rsidP="00F21A5C">
      <w:pPr>
        <w:snapToGrid w:val="0"/>
        <w:spacing w:before="120" w:after="120" w:line="440" w:lineRule="exact"/>
        <w:jc w:val="both"/>
        <w:rPr>
          <w:rFonts w:ascii="Times New Roman"/>
          <w:bCs/>
          <w:color w:val="000000"/>
        </w:rPr>
      </w:pPr>
      <w:r w:rsidRPr="00F23F59">
        <w:rPr>
          <w:rFonts w:ascii="Times New Roman" w:hint="eastAsia"/>
          <w:bCs/>
          <w:color w:val="000000"/>
        </w:rPr>
        <w:t>（四）</w:t>
      </w:r>
      <w:r w:rsidR="00F21A5C" w:rsidRPr="00F23F59">
        <w:rPr>
          <w:rFonts w:ascii="Times New Roman" w:hint="eastAsia"/>
          <w:bCs/>
          <w:color w:val="000000"/>
        </w:rPr>
        <w:t>主要完成单位：合肥工业大学、安徽安生生物化工科技有限责任公司、悦康药业集团股份有限公司安徽天然制药有限公司、安徽医科大学</w:t>
      </w:r>
    </w:p>
    <w:p w14:paraId="113AAF8E" w14:textId="09D43947" w:rsidR="00F21A5C" w:rsidRPr="00F23F59" w:rsidRDefault="00F23F59" w:rsidP="00F21A5C">
      <w:pPr>
        <w:snapToGrid w:val="0"/>
        <w:spacing w:before="120" w:after="120" w:line="440" w:lineRule="exact"/>
        <w:jc w:val="both"/>
        <w:rPr>
          <w:rFonts w:ascii="Times New Roman"/>
          <w:bCs/>
          <w:color w:val="000000"/>
        </w:rPr>
      </w:pPr>
      <w:r w:rsidRPr="00F23F59">
        <w:rPr>
          <w:rFonts w:ascii="Times New Roman" w:hint="eastAsia"/>
          <w:bCs/>
          <w:color w:val="000000"/>
        </w:rPr>
        <w:t>（五）</w:t>
      </w:r>
      <w:r w:rsidR="00F21A5C" w:rsidRPr="00F23F59">
        <w:rPr>
          <w:rFonts w:ascii="Times New Roman" w:hint="eastAsia"/>
          <w:bCs/>
          <w:color w:val="000000"/>
        </w:rPr>
        <w:t>主要知识产权和标准规范等目录：</w:t>
      </w:r>
    </w:p>
    <w:tbl>
      <w:tblPr>
        <w:tblW w:w="85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260"/>
        <w:gridCol w:w="992"/>
        <w:gridCol w:w="851"/>
        <w:gridCol w:w="1134"/>
        <w:gridCol w:w="1190"/>
        <w:gridCol w:w="1078"/>
        <w:gridCol w:w="956"/>
      </w:tblGrid>
      <w:tr w:rsidR="00F21A5C" w:rsidRPr="00F21A5C" w14:paraId="7D6C0AB0" w14:textId="77777777" w:rsidTr="00F21A5C">
        <w:trPr>
          <w:trHeight w:val="680"/>
          <w:jc w:val="center"/>
        </w:trPr>
        <w:tc>
          <w:tcPr>
            <w:tcW w:w="1088" w:type="dxa"/>
            <w:vAlign w:val="center"/>
          </w:tcPr>
          <w:p w14:paraId="02E22DD0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eastAsia="黑体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 w:eastAsia="黑体"/>
                <w:bCs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14:paraId="3A0435CB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eastAsia="黑体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 w:eastAsia="黑体"/>
                <w:bCs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992" w:type="dxa"/>
            <w:vAlign w:val="center"/>
          </w:tcPr>
          <w:p w14:paraId="0CC93603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eastAsia="黑体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 w:eastAsia="黑体"/>
                <w:bCs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851" w:type="dxa"/>
            <w:vAlign w:val="center"/>
          </w:tcPr>
          <w:p w14:paraId="1E29D43A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eastAsia="黑体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 w:eastAsia="黑体"/>
                <w:bCs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14:paraId="45BF8552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eastAsia="黑体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 w:eastAsia="黑体"/>
                <w:bCs/>
                <w:color w:val="000000"/>
                <w:sz w:val="21"/>
                <w:szCs w:val="21"/>
              </w:rPr>
              <w:t>证书编号</w:t>
            </w:r>
            <w:r w:rsidRPr="00F21A5C">
              <w:rPr>
                <w:rFonts w:ascii="Times New Roman" w:eastAsia="黑体"/>
                <w:bCs/>
                <w:color w:val="000000"/>
                <w:sz w:val="21"/>
                <w:szCs w:val="21"/>
              </w:rPr>
              <w:br/>
            </w:r>
            <w:r w:rsidRPr="00F21A5C">
              <w:rPr>
                <w:rFonts w:ascii="Times New Roman" w:eastAsia="黑体"/>
                <w:bCs/>
                <w:color w:val="000000"/>
                <w:sz w:val="21"/>
                <w:szCs w:val="21"/>
              </w:rPr>
              <w:t>（标准批准发布部门）</w:t>
            </w:r>
          </w:p>
        </w:tc>
        <w:tc>
          <w:tcPr>
            <w:tcW w:w="1190" w:type="dxa"/>
            <w:vAlign w:val="center"/>
          </w:tcPr>
          <w:p w14:paraId="5F6A62DE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eastAsia="黑体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 w:eastAsia="黑体"/>
                <w:bCs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078" w:type="dxa"/>
            <w:vAlign w:val="center"/>
          </w:tcPr>
          <w:p w14:paraId="0F5FD4D0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eastAsia="黑体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 w:eastAsia="黑体"/>
                <w:bCs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956" w:type="dxa"/>
            <w:vAlign w:val="center"/>
          </w:tcPr>
          <w:p w14:paraId="6A73F432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eastAsia="黑体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 w:eastAsia="黑体"/>
                <w:bCs/>
                <w:color w:val="000000"/>
                <w:sz w:val="21"/>
                <w:szCs w:val="21"/>
              </w:rPr>
              <w:t>发明专利（标准）有效状态</w:t>
            </w:r>
          </w:p>
        </w:tc>
      </w:tr>
      <w:tr w:rsidR="00F21A5C" w:rsidRPr="00F21A5C" w14:paraId="681922EB" w14:textId="77777777" w:rsidTr="00F21A5C">
        <w:trPr>
          <w:trHeight w:val="752"/>
          <w:jc w:val="center"/>
        </w:trPr>
        <w:tc>
          <w:tcPr>
            <w:tcW w:w="1088" w:type="dxa"/>
          </w:tcPr>
          <w:p w14:paraId="34E2EAB0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00523962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一种防药物滥用的</w:t>
            </w: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PVA-g-</w:t>
            </w:r>
            <w:proofErr w:type="spellStart"/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mPEG</w:t>
            </w:r>
            <w:proofErr w:type="spellEnd"/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接枝聚合物及其制备方法</w:t>
            </w:r>
          </w:p>
        </w:tc>
        <w:tc>
          <w:tcPr>
            <w:tcW w:w="992" w:type="dxa"/>
          </w:tcPr>
          <w:p w14:paraId="00332AA0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CN113121832B</w:t>
            </w:r>
          </w:p>
        </w:tc>
        <w:tc>
          <w:tcPr>
            <w:tcW w:w="851" w:type="dxa"/>
          </w:tcPr>
          <w:p w14:paraId="45F6E676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2022.05.24</w:t>
            </w:r>
          </w:p>
        </w:tc>
        <w:tc>
          <w:tcPr>
            <w:tcW w:w="1134" w:type="dxa"/>
          </w:tcPr>
          <w:p w14:paraId="2BF40866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5175068</w:t>
            </w:r>
          </w:p>
        </w:tc>
        <w:tc>
          <w:tcPr>
            <w:tcW w:w="1190" w:type="dxa"/>
          </w:tcPr>
          <w:p w14:paraId="4BF2F683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安徽安生生物化工科技有限责任公司</w:t>
            </w:r>
          </w:p>
        </w:tc>
        <w:tc>
          <w:tcPr>
            <w:tcW w:w="1078" w:type="dxa"/>
          </w:tcPr>
          <w:p w14:paraId="42E7E80A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李凤和、杨璐、姚日生、李效文、罗浩、边侠玲</w:t>
            </w:r>
          </w:p>
        </w:tc>
        <w:tc>
          <w:tcPr>
            <w:tcW w:w="956" w:type="dxa"/>
          </w:tcPr>
          <w:p w14:paraId="55BDA96A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授权有效</w:t>
            </w:r>
          </w:p>
        </w:tc>
      </w:tr>
      <w:tr w:rsidR="00F21A5C" w:rsidRPr="00F21A5C" w14:paraId="5182C0FD" w14:textId="77777777" w:rsidTr="00F21A5C">
        <w:trPr>
          <w:trHeight w:val="834"/>
          <w:jc w:val="center"/>
        </w:trPr>
        <w:tc>
          <w:tcPr>
            <w:tcW w:w="1088" w:type="dxa"/>
          </w:tcPr>
          <w:p w14:paraId="62F5DEC8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0D708A08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一种防滥用的阿片类药物口服缓释</w:t>
            </w:r>
            <w:proofErr w:type="gramStart"/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片及其</w:t>
            </w:r>
            <w:proofErr w:type="gramEnd"/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制备方法</w:t>
            </w:r>
          </w:p>
        </w:tc>
        <w:tc>
          <w:tcPr>
            <w:tcW w:w="992" w:type="dxa"/>
          </w:tcPr>
          <w:p w14:paraId="1A36B602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CN112402386B</w:t>
            </w:r>
          </w:p>
        </w:tc>
        <w:tc>
          <w:tcPr>
            <w:tcW w:w="851" w:type="dxa"/>
          </w:tcPr>
          <w:p w14:paraId="3FF11D87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2022.06.28</w:t>
            </w:r>
          </w:p>
        </w:tc>
        <w:tc>
          <w:tcPr>
            <w:tcW w:w="1134" w:type="dxa"/>
          </w:tcPr>
          <w:p w14:paraId="2006A3BB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5270130</w:t>
            </w:r>
          </w:p>
        </w:tc>
        <w:tc>
          <w:tcPr>
            <w:tcW w:w="1190" w:type="dxa"/>
          </w:tcPr>
          <w:p w14:paraId="39C3EEB0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江苏恩华药业股份有限公司、安徽安生生物化工科技有限责任公司</w:t>
            </w:r>
          </w:p>
        </w:tc>
        <w:tc>
          <w:tcPr>
            <w:tcW w:w="1078" w:type="dxa"/>
          </w:tcPr>
          <w:p w14:paraId="2CA8A0CB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高梓真、郑欢、李效文、李凤和、许向阳</w:t>
            </w:r>
          </w:p>
        </w:tc>
        <w:tc>
          <w:tcPr>
            <w:tcW w:w="956" w:type="dxa"/>
          </w:tcPr>
          <w:p w14:paraId="5C2D50D4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授权有效</w:t>
            </w:r>
          </w:p>
        </w:tc>
      </w:tr>
      <w:tr w:rsidR="00F21A5C" w:rsidRPr="00F21A5C" w14:paraId="44C90726" w14:textId="77777777" w:rsidTr="00F21A5C">
        <w:trPr>
          <w:trHeight w:val="779"/>
          <w:jc w:val="center"/>
        </w:trPr>
        <w:tc>
          <w:tcPr>
            <w:tcW w:w="1088" w:type="dxa"/>
          </w:tcPr>
          <w:p w14:paraId="203279F0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4B7C9F5D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一种防滥用的</w:t>
            </w:r>
            <w:proofErr w:type="gramStart"/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羟考酮</w:t>
            </w:r>
            <w:proofErr w:type="gramEnd"/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口服缓释</w:t>
            </w:r>
            <w:proofErr w:type="gramStart"/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片及其</w:t>
            </w:r>
            <w:proofErr w:type="gramEnd"/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制备方法</w:t>
            </w:r>
          </w:p>
        </w:tc>
        <w:tc>
          <w:tcPr>
            <w:tcW w:w="992" w:type="dxa"/>
          </w:tcPr>
          <w:p w14:paraId="554AC3C9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CN112451493B</w:t>
            </w:r>
          </w:p>
        </w:tc>
        <w:tc>
          <w:tcPr>
            <w:tcW w:w="851" w:type="dxa"/>
          </w:tcPr>
          <w:p w14:paraId="3045E91C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2022.06.28</w:t>
            </w:r>
          </w:p>
        </w:tc>
        <w:tc>
          <w:tcPr>
            <w:tcW w:w="1134" w:type="dxa"/>
          </w:tcPr>
          <w:p w14:paraId="050CB104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5264140</w:t>
            </w:r>
          </w:p>
        </w:tc>
        <w:tc>
          <w:tcPr>
            <w:tcW w:w="1190" w:type="dxa"/>
          </w:tcPr>
          <w:p w14:paraId="52EF91C3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江苏恩华药业股份有限公司、安徽安生生物化工科技有限责任公司</w:t>
            </w:r>
          </w:p>
        </w:tc>
        <w:tc>
          <w:tcPr>
            <w:tcW w:w="1078" w:type="dxa"/>
          </w:tcPr>
          <w:p w14:paraId="4BB7BF3B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高梓真、王佳瑜、李凤和、李效文、刘新颖、许向阳</w:t>
            </w:r>
          </w:p>
        </w:tc>
        <w:tc>
          <w:tcPr>
            <w:tcW w:w="956" w:type="dxa"/>
          </w:tcPr>
          <w:p w14:paraId="633008A8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授权有效</w:t>
            </w:r>
          </w:p>
        </w:tc>
      </w:tr>
      <w:tr w:rsidR="00F21A5C" w:rsidRPr="00F21A5C" w14:paraId="733F4436" w14:textId="77777777" w:rsidTr="00F21A5C">
        <w:trPr>
          <w:trHeight w:val="766"/>
          <w:jc w:val="center"/>
        </w:trPr>
        <w:tc>
          <w:tcPr>
            <w:tcW w:w="1088" w:type="dxa"/>
          </w:tcPr>
          <w:p w14:paraId="6F2408C8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实用新型专利</w:t>
            </w:r>
          </w:p>
        </w:tc>
        <w:tc>
          <w:tcPr>
            <w:tcW w:w="1260" w:type="dxa"/>
          </w:tcPr>
          <w:p w14:paraId="5471C18A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一种药用包衣辅料混合设备</w:t>
            </w:r>
          </w:p>
        </w:tc>
        <w:tc>
          <w:tcPr>
            <w:tcW w:w="992" w:type="dxa"/>
          </w:tcPr>
          <w:p w14:paraId="376E7F2F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CN209362258U</w:t>
            </w:r>
          </w:p>
        </w:tc>
        <w:tc>
          <w:tcPr>
            <w:tcW w:w="851" w:type="dxa"/>
          </w:tcPr>
          <w:p w14:paraId="2511F509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2019.09.10</w:t>
            </w:r>
          </w:p>
        </w:tc>
        <w:tc>
          <w:tcPr>
            <w:tcW w:w="1134" w:type="dxa"/>
          </w:tcPr>
          <w:p w14:paraId="3CF20E45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9357986</w:t>
            </w:r>
          </w:p>
        </w:tc>
        <w:tc>
          <w:tcPr>
            <w:tcW w:w="1190" w:type="dxa"/>
          </w:tcPr>
          <w:p w14:paraId="2D1A4928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悦康药业集团安徽天然制药有限公司</w:t>
            </w:r>
          </w:p>
        </w:tc>
        <w:tc>
          <w:tcPr>
            <w:tcW w:w="1078" w:type="dxa"/>
          </w:tcPr>
          <w:p w14:paraId="64754012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王献、李玉生、董宪武</w:t>
            </w:r>
          </w:p>
        </w:tc>
        <w:tc>
          <w:tcPr>
            <w:tcW w:w="956" w:type="dxa"/>
          </w:tcPr>
          <w:p w14:paraId="0127E9C1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授权有效</w:t>
            </w:r>
          </w:p>
        </w:tc>
      </w:tr>
      <w:tr w:rsidR="00F21A5C" w:rsidRPr="00F21A5C" w14:paraId="3C98D9EF" w14:textId="77777777" w:rsidTr="00F21A5C">
        <w:trPr>
          <w:trHeight w:val="779"/>
          <w:jc w:val="center"/>
        </w:trPr>
        <w:tc>
          <w:tcPr>
            <w:tcW w:w="1088" w:type="dxa"/>
          </w:tcPr>
          <w:p w14:paraId="5D28C72C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lastRenderedPageBreak/>
              <w:t>实用新型专利</w:t>
            </w:r>
          </w:p>
        </w:tc>
        <w:tc>
          <w:tcPr>
            <w:tcW w:w="1260" w:type="dxa"/>
          </w:tcPr>
          <w:p w14:paraId="006DDC99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一种药用薄膜包衣预混剂专用混合机</w:t>
            </w:r>
          </w:p>
        </w:tc>
        <w:tc>
          <w:tcPr>
            <w:tcW w:w="992" w:type="dxa"/>
          </w:tcPr>
          <w:p w14:paraId="5571F72F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CN209362309U</w:t>
            </w:r>
          </w:p>
        </w:tc>
        <w:tc>
          <w:tcPr>
            <w:tcW w:w="851" w:type="dxa"/>
          </w:tcPr>
          <w:p w14:paraId="1024A533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2019.09.10</w:t>
            </w:r>
          </w:p>
        </w:tc>
        <w:tc>
          <w:tcPr>
            <w:tcW w:w="1134" w:type="dxa"/>
          </w:tcPr>
          <w:p w14:paraId="68E24C86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9344811</w:t>
            </w:r>
          </w:p>
        </w:tc>
        <w:tc>
          <w:tcPr>
            <w:tcW w:w="1190" w:type="dxa"/>
          </w:tcPr>
          <w:p w14:paraId="4C9E96F5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悦康药业集团安徽天然制药有限公司</w:t>
            </w:r>
          </w:p>
        </w:tc>
        <w:tc>
          <w:tcPr>
            <w:tcW w:w="1078" w:type="dxa"/>
          </w:tcPr>
          <w:p w14:paraId="7B120C84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王献、李玉生、董宪武</w:t>
            </w:r>
          </w:p>
        </w:tc>
        <w:tc>
          <w:tcPr>
            <w:tcW w:w="956" w:type="dxa"/>
          </w:tcPr>
          <w:p w14:paraId="7E772A25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授权有效</w:t>
            </w:r>
          </w:p>
        </w:tc>
      </w:tr>
      <w:tr w:rsidR="00F21A5C" w:rsidRPr="00F21A5C" w14:paraId="103C1400" w14:textId="77777777" w:rsidTr="00F21A5C">
        <w:trPr>
          <w:trHeight w:val="834"/>
          <w:jc w:val="center"/>
        </w:trPr>
        <w:tc>
          <w:tcPr>
            <w:tcW w:w="1088" w:type="dxa"/>
          </w:tcPr>
          <w:p w14:paraId="4EED6F7A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实用新型专利</w:t>
            </w:r>
          </w:p>
        </w:tc>
        <w:tc>
          <w:tcPr>
            <w:tcW w:w="1260" w:type="dxa"/>
          </w:tcPr>
          <w:p w14:paraId="05DA8A5E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一种药用包衣预混剂混合装置</w:t>
            </w:r>
          </w:p>
        </w:tc>
        <w:tc>
          <w:tcPr>
            <w:tcW w:w="992" w:type="dxa"/>
          </w:tcPr>
          <w:p w14:paraId="5547DE1F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CN209362310U</w:t>
            </w:r>
          </w:p>
        </w:tc>
        <w:tc>
          <w:tcPr>
            <w:tcW w:w="851" w:type="dxa"/>
          </w:tcPr>
          <w:p w14:paraId="412136C9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2019.09.10</w:t>
            </w:r>
          </w:p>
        </w:tc>
        <w:tc>
          <w:tcPr>
            <w:tcW w:w="1134" w:type="dxa"/>
          </w:tcPr>
          <w:p w14:paraId="323F8999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9350468</w:t>
            </w:r>
          </w:p>
        </w:tc>
        <w:tc>
          <w:tcPr>
            <w:tcW w:w="1190" w:type="dxa"/>
          </w:tcPr>
          <w:p w14:paraId="4A8E7E7C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悦康药业集团安徽天然制药有限公司</w:t>
            </w:r>
          </w:p>
        </w:tc>
        <w:tc>
          <w:tcPr>
            <w:tcW w:w="1078" w:type="dxa"/>
          </w:tcPr>
          <w:p w14:paraId="579734F6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王献、李玉生、董宪武</w:t>
            </w:r>
          </w:p>
        </w:tc>
        <w:tc>
          <w:tcPr>
            <w:tcW w:w="956" w:type="dxa"/>
          </w:tcPr>
          <w:p w14:paraId="5ED79A01" w14:textId="77777777" w:rsidR="00F21A5C" w:rsidRPr="00F21A5C" w:rsidRDefault="00F21A5C" w:rsidP="00F21A5C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21A5C">
              <w:rPr>
                <w:rFonts w:ascii="Times New Roman"/>
                <w:bCs/>
                <w:color w:val="000000"/>
                <w:sz w:val="21"/>
                <w:szCs w:val="21"/>
              </w:rPr>
              <w:t>授权有效</w:t>
            </w:r>
          </w:p>
        </w:tc>
      </w:tr>
    </w:tbl>
    <w:p w14:paraId="083BAFC5" w14:textId="40D38F19" w:rsidR="00AE7CE6" w:rsidRDefault="00AE7CE6" w:rsidP="00F21A5C">
      <w:pPr>
        <w:snapToGrid w:val="0"/>
        <w:spacing w:before="160" w:after="120" w:line="312" w:lineRule="auto"/>
        <w:jc w:val="both"/>
        <w:rPr>
          <w:rFonts w:ascii="Times New Roman"/>
          <w:bCs/>
          <w:sz w:val="21"/>
          <w:szCs w:val="21"/>
        </w:rPr>
      </w:pPr>
    </w:p>
    <w:p w14:paraId="0F2584A8" w14:textId="77777777" w:rsidR="00F21A5C" w:rsidRPr="00CF44C1" w:rsidRDefault="00F21A5C" w:rsidP="00F21A5C">
      <w:pPr>
        <w:snapToGrid w:val="0"/>
        <w:spacing w:before="160" w:after="120" w:line="312" w:lineRule="auto"/>
        <w:jc w:val="both"/>
        <w:rPr>
          <w:rFonts w:ascii="Times New Roman"/>
          <w:bCs/>
          <w:sz w:val="21"/>
          <w:szCs w:val="21"/>
        </w:rPr>
      </w:pPr>
    </w:p>
    <w:sectPr w:rsidR="00F21A5C" w:rsidRPr="00CF44C1">
      <w:footerReference w:type="even" r:id="rId8"/>
      <w:footerReference w:type="default" r:id="rId9"/>
      <w:pgSz w:w="11906" w:h="16838"/>
      <w:pgMar w:top="1587" w:right="1814" w:bottom="1587" w:left="181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F205" w14:textId="77777777" w:rsidR="0093311D" w:rsidRDefault="0093311D">
      <w:r>
        <w:separator/>
      </w:r>
    </w:p>
  </w:endnote>
  <w:endnote w:type="continuationSeparator" w:id="0">
    <w:p w14:paraId="43645B98" w14:textId="77777777" w:rsidR="0093311D" w:rsidRDefault="0093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8EBF" w14:textId="77777777" w:rsidR="00AE7CE6" w:rsidRDefault="004969B5">
    <w:pPr>
      <w:pStyle w:val="ab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280B1F1D" w14:textId="77777777" w:rsidR="00AE7CE6" w:rsidRDefault="00AE7CE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043C" w14:textId="77777777" w:rsidR="00AE7CE6" w:rsidRDefault="004969B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17CBD1" wp14:editId="1FF2B2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4795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44863" w14:textId="77777777" w:rsidR="00AE7CE6" w:rsidRDefault="004969B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7CB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13.55pt;height:11.6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" filled="f" stroked="f">
              <v:textbox style="mso-fit-shape-to-text:t" inset="0,0,0,0">
                <w:txbxContent>
                  <w:p w14:paraId="6C344863" w14:textId="77777777" w:rsidR="00AE7CE6" w:rsidRDefault="004969B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8191" w14:textId="77777777" w:rsidR="0093311D" w:rsidRDefault="0093311D">
      <w:r>
        <w:separator/>
      </w:r>
    </w:p>
  </w:footnote>
  <w:footnote w:type="continuationSeparator" w:id="0">
    <w:p w14:paraId="31ABA8C0" w14:textId="77777777" w:rsidR="0093311D" w:rsidRDefault="0093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BAE33"/>
    <w:multiLevelType w:val="singleLevel"/>
    <w:tmpl w:val="3C3BAE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E31005D"/>
    <w:multiLevelType w:val="multilevel"/>
    <w:tmpl w:val="4E31005D"/>
    <w:lvl w:ilvl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F1672E"/>
    <w:multiLevelType w:val="singleLevel"/>
    <w:tmpl w:val="54F1672E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54F91A85"/>
    <w:multiLevelType w:val="singleLevel"/>
    <w:tmpl w:val="54F91A85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5A951163"/>
    <w:multiLevelType w:val="singleLevel"/>
    <w:tmpl w:val="5A951163"/>
    <w:lvl w:ilvl="0">
      <w:start w:val="6"/>
      <w:numFmt w:val="chineseCounting"/>
      <w:suff w:val="nothing"/>
      <w:lvlText w:val="%1、"/>
      <w:lvlJc w:val="left"/>
    </w:lvl>
  </w:abstractNum>
  <w:abstractNum w:abstractNumId="5" w15:restartNumberingAfterBreak="0">
    <w:nsid w:val="5AA78CAC"/>
    <w:multiLevelType w:val="singleLevel"/>
    <w:tmpl w:val="5AA78CAC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AA79201"/>
    <w:multiLevelType w:val="singleLevel"/>
    <w:tmpl w:val="5AA79201"/>
    <w:lvl w:ilvl="0">
      <w:start w:val="1"/>
      <w:numFmt w:val="chineseCounting"/>
      <w:suff w:val="nothing"/>
      <w:lvlText w:val="%1、"/>
      <w:lvlJc w:val="left"/>
    </w:lvl>
  </w:abstractNum>
  <w:abstractNum w:abstractNumId="7" w15:restartNumberingAfterBreak="0">
    <w:nsid w:val="69A8820A"/>
    <w:multiLevelType w:val="singleLevel"/>
    <w:tmpl w:val="69A882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7A1216B1"/>
    <w:multiLevelType w:val="singleLevel"/>
    <w:tmpl w:val="7A1216B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6E29FB"/>
    <w:rsid w:val="476E29FB"/>
    <w:rsid w:val="BBF7D691"/>
    <w:rsid w:val="BD6CCAAB"/>
    <w:rsid w:val="E1FEB7AD"/>
    <w:rsid w:val="E9DDBDA2"/>
    <w:rsid w:val="EBD798BE"/>
    <w:rsid w:val="F4FB5072"/>
    <w:rsid w:val="F7BFE462"/>
    <w:rsid w:val="FADED9EF"/>
    <w:rsid w:val="00003327"/>
    <w:rsid w:val="0000655A"/>
    <w:rsid w:val="00006D2C"/>
    <w:rsid w:val="00010E6D"/>
    <w:rsid w:val="000113A4"/>
    <w:rsid w:val="00013C71"/>
    <w:rsid w:val="00020C82"/>
    <w:rsid w:val="0002363C"/>
    <w:rsid w:val="00031595"/>
    <w:rsid w:val="00032B07"/>
    <w:rsid w:val="00036258"/>
    <w:rsid w:val="00036FB9"/>
    <w:rsid w:val="0004265A"/>
    <w:rsid w:val="00046810"/>
    <w:rsid w:val="00047437"/>
    <w:rsid w:val="000477D2"/>
    <w:rsid w:val="00054645"/>
    <w:rsid w:val="0005644E"/>
    <w:rsid w:val="00057DFF"/>
    <w:rsid w:val="0006478E"/>
    <w:rsid w:val="00066323"/>
    <w:rsid w:val="0008171E"/>
    <w:rsid w:val="0008700F"/>
    <w:rsid w:val="000A341E"/>
    <w:rsid w:val="000A4427"/>
    <w:rsid w:val="000B4DB9"/>
    <w:rsid w:val="000D13DF"/>
    <w:rsid w:val="000D2731"/>
    <w:rsid w:val="000E1456"/>
    <w:rsid w:val="000E3B39"/>
    <w:rsid w:val="000E446E"/>
    <w:rsid w:val="000E5924"/>
    <w:rsid w:val="000F469B"/>
    <w:rsid w:val="000F58AD"/>
    <w:rsid w:val="000F75F7"/>
    <w:rsid w:val="00114787"/>
    <w:rsid w:val="00115778"/>
    <w:rsid w:val="00133765"/>
    <w:rsid w:val="00133DB4"/>
    <w:rsid w:val="001345E6"/>
    <w:rsid w:val="0013538E"/>
    <w:rsid w:val="001364BE"/>
    <w:rsid w:val="001504EE"/>
    <w:rsid w:val="00151BE7"/>
    <w:rsid w:val="00151C4C"/>
    <w:rsid w:val="0015326A"/>
    <w:rsid w:val="00162933"/>
    <w:rsid w:val="0016565F"/>
    <w:rsid w:val="00166269"/>
    <w:rsid w:val="0018087F"/>
    <w:rsid w:val="00193E1D"/>
    <w:rsid w:val="00196A35"/>
    <w:rsid w:val="001A402D"/>
    <w:rsid w:val="001A53CE"/>
    <w:rsid w:val="001B1F46"/>
    <w:rsid w:val="001B2FDC"/>
    <w:rsid w:val="001B369D"/>
    <w:rsid w:val="001C1D8C"/>
    <w:rsid w:val="001D4C18"/>
    <w:rsid w:val="001D56A9"/>
    <w:rsid w:val="001F3FE2"/>
    <w:rsid w:val="00203B4B"/>
    <w:rsid w:val="00212FC7"/>
    <w:rsid w:val="00226955"/>
    <w:rsid w:val="00241E1A"/>
    <w:rsid w:val="00246DDC"/>
    <w:rsid w:val="00246EDE"/>
    <w:rsid w:val="0024778A"/>
    <w:rsid w:val="002478AF"/>
    <w:rsid w:val="00253107"/>
    <w:rsid w:val="002548B3"/>
    <w:rsid w:val="00254CF4"/>
    <w:rsid w:val="002558EF"/>
    <w:rsid w:val="00271723"/>
    <w:rsid w:val="002761FF"/>
    <w:rsid w:val="00277431"/>
    <w:rsid w:val="0028219B"/>
    <w:rsid w:val="00285699"/>
    <w:rsid w:val="00285C37"/>
    <w:rsid w:val="00291AA7"/>
    <w:rsid w:val="00294B5E"/>
    <w:rsid w:val="00296443"/>
    <w:rsid w:val="002A1220"/>
    <w:rsid w:val="002B0DEF"/>
    <w:rsid w:val="002B7AD7"/>
    <w:rsid w:val="002D1055"/>
    <w:rsid w:val="002D5B29"/>
    <w:rsid w:val="002D7173"/>
    <w:rsid w:val="002E20F7"/>
    <w:rsid w:val="002E2CC8"/>
    <w:rsid w:val="002E374A"/>
    <w:rsid w:val="002E60B7"/>
    <w:rsid w:val="002F31D5"/>
    <w:rsid w:val="00305674"/>
    <w:rsid w:val="00307C1E"/>
    <w:rsid w:val="00314FC1"/>
    <w:rsid w:val="00315BFA"/>
    <w:rsid w:val="00325F7F"/>
    <w:rsid w:val="00326BD1"/>
    <w:rsid w:val="00332BE7"/>
    <w:rsid w:val="003350AF"/>
    <w:rsid w:val="0034125D"/>
    <w:rsid w:val="00350BB7"/>
    <w:rsid w:val="0036158E"/>
    <w:rsid w:val="00363A82"/>
    <w:rsid w:val="003664F4"/>
    <w:rsid w:val="00373E5D"/>
    <w:rsid w:val="0038052F"/>
    <w:rsid w:val="00383B3E"/>
    <w:rsid w:val="00385414"/>
    <w:rsid w:val="003912A2"/>
    <w:rsid w:val="00393842"/>
    <w:rsid w:val="0039761D"/>
    <w:rsid w:val="003A318B"/>
    <w:rsid w:val="003B6518"/>
    <w:rsid w:val="003C24F5"/>
    <w:rsid w:val="003C3C66"/>
    <w:rsid w:val="003C5B4E"/>
    <w:rsid w:val="003C792F"/>
    <w:rsid w:val="003E49E2"/>
    <w:rsid w:val="003E7300"/>
    <w:rsid w:val="003E73B8"/>
    <w:rsid w:val="003F0A8B"/>
    <w:rsid w:val="003F187F"/>
    <w:rsid w:val="003F24E2"/>
    <w:rsid w:val="003F3707"/>
    <w:rsid w:val="0040205B"/>
    <w:rsid w:val="004056E1"/>
    <w:rsid w:val="00413D01"/>
    <w:rsid w:val="00417A72"/>
    <w:rsid w:val="00427613"/>
    <w:rsid w:val="004367E4"/>
    <w:rsid w:val="00441BA8"/>
    <w:rsid w:val="00452B81"/>
    <w:rsid w:val="00454D9E"/>
    <w:rsid w:val="00454E73"/>
    <w:rsid w:val="00457C97"/>
    <w:rsid w:val="00460248"/>
    <w:rsid w:val="0046043B"/>
    <w:rsid w:val="00460D89"/>
    <w:rsid w:val="00463E54"/>
    <w:rsid w:val="00467C6A"/>
    <w:rsid w:val="004734B1"/>
    <w:rsid w:val="00475BE6"/>
    <w:rsid w:val="0047754A"/>
    <w:rsid w:val="004809F4"/>
    <w:rsid w:val="00483471"/>
    <w:rsid w:val="00487319"/>
    <w:rsid w:val="00490972"/>
    <w:rsid w:val="0049390D"/>
    <w:rsid w:val="00493BEC"/>
    <w:rsid w:val="00493DD5"/>
    <w:rsid w:val="00495C97"/>
    <w:rsid w:val="00495CF6"/>
    <w:rsid w:val="004969B5"/>
    <w:rsid w:val="004A1407"/>
    <w:rsid w:val="004A25D8"/>
    <w:rsid w:val="004A2CD1"/>
    <w:rsid w:val="004A5066"/>
    <w:rsid w:val="004A6035"/>
    <w:rsid w:val="004B45AE"/>
    <w:rsid w:val="004B62BF"/>
    <w:rsid w:val="004C65A8"/>
    <w:rsid w:val="004C6A0E"/>
    <w:rsid w:val="004D3A3F"/>
    <w:rsid w:val="004E03AE"/>
    <w:rsid w:val="004E7422"/>
    <w:rsid w:val="0050258F"/>
    <w:rsid w:val="005071EE"/>
    <w:rsid w:val="005111D7"/>
    <w:rsid w:val="00516C3E"/>
    <w:rsid w:val="005177DE"/>
    <w:rsid w:val="00521093"/>
    <w:rsid w:val="00523948"/>
    <w:rsid w:val="00523E25"/>
    <w:rsid w:val="00526049"/>
    <w:rsid w:val="00526D35"/>
    <w:rsid w:val="005300CD"/>
    <w:rsid w:val="00535599"/>
    <w:rsid w:val="005367DF"/>
    <w:rsid w:val="005445F7"/>
    <w:rsid w:val="005479A3"/>
    <w:rsid w:val="00550B1F"/>
    <w:rsid w:val="00555425"/>
    <w:rsid w:val="00556832"/>
    <w:rsid w:val="0056555E"/>
    <w:rsid w:val="00576866"/>
    <w:rsid w:val="0058288C"/>
    <w:rsid w:val="00583867"/>
    <w:rsid w:val="00593EC0"/>
    <w:rsid w:val="005A43D2"/>
    <w:rsid w:val="005B2BC0"/>
    <w:rsid w:val="005B2BF8"/>
    <w:rsid w:val="005C1699"/>
    <w:rsid w:val="005C34AF"/>
    <w:rsid w:val="005D0D11"/>
    <w:rsid w:val="005D123B"/>
    <w:rsid w:val="005D3E88"/>
    <w:rsid w:val="005E4F76"/>
    <w:rsid w:val="005F0473"/>
    <w:rsid w:val="00601A1F"/>
    <w:rsid w:val="006045C4"/>
    <w:rsid w:val="0060729E"/>
    <w:rsid w:val="00607D68"/>
    <w:rsid w:val="00611EB4"/>
    <w:rsid w:val="00612443"/>
    <w:rsid w:val="006238A6"/>
    <w:rsid w:val="00623AFC"/>
    <w:rsid w:val="00636FE4"/>
    <w:rsid w:val="006548EE"/>
    <w:rsid w:val="00655449"/>
    <w:rsid w:val="00660A1B"/>
    <w:rsid w:val="00663501"/>
    <w:rsid w:val="0066418D"/>
    <w:rsid w:val="006665A0"/>
    <w:rsid w:val="00670005"/>
    <w:rsid w:val="00672810"/>
    <w:rsid w:val="0068083A"/>
    <w:rsid w:val="0068242A"/>
    <w:rsid w:val="00684141"/>
    <w:rsid w:val="006A2ECB"/>
    <w:rsid w:val="006A49B6"/>
    <w:rsid w:val="006A6C28"/>
    <w:rsid w:val="006C1AE3"/>
    <w:rsid w:val="006C1B68"/>
    <w:rsid w:val="006D5B4F"/>
    <w:rsid w:val="006D77D5"/>
    <w:rsid w:val="006E25DB"/>
    <w:rsid w:val="006E77EC"/>
    <w:rsid w:val="006F5FDA"/>
    <w:rsid w:val="006F7106"/>
    <w:rsid w:val="00700D27"/>
    <w:rsid w:val="00701410"/>
    <w:rsid w:val="0071046B"/>
    <w:rsid w:val="00716A1B"/>
    <w:rsid w:val="007176BA"/>
    <w:rsid w:val="00720A71"/>
    <w:rsid w:val="00721544"/>
    <w:rsid w:val="00727A83"/>
    <w:rsid w:val="00735675"/>
    <w:rsid w:val="0073637B"/>
    <w:rsid w:val="00745B29"/>
    <w:rsid w:val="00745C74"/>
    <w:rsid w:val="00757A65"/>
    <w:rsid w:val="00774006"/>
    <w:rsid w:val="00776286"/>
    <w:rsid w:val="0078439E"/>
    <w:rsid w:val="00786960"/>
    <w:rsid w:val="00787A9E"/>
    <w:rsid w:val="00787FC2"/>
    <w:rsid w:val="00790917"/>
    <w:rsid w:val="0079388E"/>
    <w:rsid w:val="00793AC1"/>
    <w:rsid w:val="007A435A"/>
    <w:rsid w:val="007B10B4"/>
    <w:rsid w:val="007B187F"/>
    <w:rsid w:val="007B2E98"/>
    <w:rsid w:val="007B2FF0"/>
    <w:rsid w:val="007B49C5"/>
    <w:rsid w:val="007D0805"/>
    <w:rsid w:val="007D52A8"/>
    <w:rsid w:val="007D58B7"/>
    <w:rsid w:val="007D656E"/>
    <w:rsid w:val="007E1DF4"/>
    <w:rsid w:val="007E23A8"/>
    <w:rsid w:val="007E52B7"/>
    <w:rsid w:val="007E52DA"/>
    <w:rsid w:val="007E646C"/>
    <w:rsid w:val="007F7DE9"/>
    <w:rsid w:val="00803143"/>
    <w:rsid w:val="00803977"/>
    <w:rsid w:val="0081016E"/>
    <w:rsid w:val="00811AC6"/>
    <w:rsid w:val="0081428F"/>
    <w:rsid w:val="00814810"/>
    <w:rsid w:val="00816854"/>
    <w:rsid w:val="00816C1C"/>
    <w:rsid w:val="00821262"/>
    <w:rsid w:val="00824111"/>
    <w:rsid w:val="0082446F"/>
    <w:rsid w:val="0082553B"/>
    <w:rsid w:val="0083255F"/>
    <w:rsid w:val="0083495C"/>
    <w:rsid w:val="008433C7"/>
    <w:rsid w:val="0084439F"/>
    <w:rsid w:val="0084452A"/>
    <w:rsid w:val="0084759C"/>
    <w:rsid w:val="00852709"/>
    <w:rsid w:val="0085405A"/>
    <w:rsid w:val="00861962"/>
    <w:rsid w:val="0086369B"/>
    <w:rsid w:val="00863DC9"/>
    <w:rsid w:val="00875211"/>
    <w:rsid w:val="008778CC"/>
    <w:rsid w:val="00881F36"/>
    <w:rsid w:val="00883B6D"/>
    <w:rsid w:val="008A0D2C"/>
    <w:rsid w:val="008A3DD9"/>
    <w:rsid w:val="008B4F17"/>
    <w:rsid w:val="008B7E12"/>
    <w:rsid w:val="008C6B3D"/>
    <w:rsid w:val="008C7363"/>
    <w:rsid w:val="008D3F33"/>
    <w:rsid w:val="008D53D5"/>
    <w:rsid w:val="008E4048"/>
    <w:rsid w:val="008E5E82"/>
    <w:rsid w:val="008F228F"/>
    <w:rsid w:val="009040D5"/>
    <w:rsid w:val="0090549A"/>
    <w:rsid w:val="00911A91"/>
    <w:rsid w:val="00915924"/>
    <w:rsid w:val="00926318"/>
    <w:rsid w:val="00927C4C"/>
    <w:rsid w:val="009321D7"/>
    <w:rsid w:val="0093311D"/>
    <w:rsid w:val="0094005B"/>
    <w:rsid w:val="009406CA"/>
    <w:rsid w:val="00940CCA"/>
    <w:rsid w:val="009431A1"/>
    <w:rsid w:val="009478CB"/>
    <w:rsid w:val="0094795A"/>
    <w:rsid w:val="00950311"/>
    <w:rsid w:val="00966FBF"/>
    <w:rsid w:val="0097183A"/>
    <w:rsid w:val="00972062"/>
    <w:rsid w:val="00973D0F"/>
    <w:rsid w:val="00986BD3"/>
    <w:rsid w:val="009955CD"/>
    <w:rsid w:val="009969AA"/>
    <w:rsid w:val="009A2DA9"/>
    <w:rsid w:val="009B6C8F"/>
    <w:rsid w:val="009C097A"/>
    <w:rsid w:val="009C51DD"/>
    <w:rsid w:val="009D1438"/>
    <w:rsid w:val="009D54A7"/>
    <w:rsid w:val="009E0A20"/>
    <w:rsid w:val="009E1501"/>
    <w:rsid w:val="009E239B"/>
    <w:rsid w:val="009E309D"/>
    <w:rsid w:val="009E59D3"/>
    <w:rsid w:val="009E7561"/>
    <w:rsid w:val="009F090E"/>
    <w:rsid w:val="009F0F24"/>
    <w:rsid w:val="009F5BDE"/>
    <w:rsid w:val="00A03FCF"/>
    <w:rsid w:val="00A05866"/>
    <w:rsid w:val="00A1786B"/>
    <w:rsid w:val="00A223B0"/>
    <w:rsid w:val="00A228AF"/>
    <w:rsid w:val="00A24E77"/>
    <w:rsid w:val="00A279DD"/>
    <w:rsid w:val="00A27D34"/>
    <w:rsid w:val="00A42F3E"/>
    <w:rsid w:val="00A44391"/>
    <w:rsid w:val="00A54B75"/>
    <w:rsid w:val="00A64DB6"/>
    <w:rsid w:val="00A72092"/>
    <w:rsid w:val="00A73EF7"/>
    <w:rsid w:val="00A75F34"/>
    <w:rsid w:val="00A77897"/>
    <w:rsid w:val="00A801B9"/>
    <w:rsid w:val="00A803F2"/>
    <w:rsid w:val="00A80541"/>
    <w:rsid w:val="00A83AF2"/>
    <w:rsid w:val="00A85700"/>
    <w:rsid w:val="00A85C24"/>
    <w:rsid w:val="00A877AC"/>
    <w:rsid w:val="00A90550"/>
    <w:rsid w:val="00A90900"/>
    <w:rsid w:val="00A9163F"/>
    <w:rsid w:val="00A92A69"/>
    <w:rsid w:val="00A96E0E"/>
    <w:rsid w:val="00AA2D40"/>
    <w:rsid w:val="00AB3E21"/>
    <w:rsid w:val="00AB697F"/>
    <w:rsid w:val="00AC0884"/>
    <w:rsid w:val="00AC4658"/>
    <w:rsid w:val="00AC4FA9"/>
    <w:rsid w:val="00AC762B"/>
    <w:rsid w:val="00AD1BC3"/>
    <w:rsid w:val="00AD3384"/>
    <w:rsid w:val="00AD4EEC"/>
    <w:rsid w:val="00AD75EC"/>
    <w:rsid w:val="00AE7CE6"/>
    <w:rsid w:val="00AE7EF6"/>
    <w:rsid w:val="00AF16E0"/>
    <w:rsid w:val="00B0014B"/>
    <w:rsid w:val="00B0475D"/>
    <w:rsid w:val="00B04F25"/>
    <w:rsid w:val="00B07F18"/>
    <w:rsid w:val="00B107DE"/>
    <w:rsid w:val="00B1388C"/>
    <w:rsid w:val="00B14AE3"/>
    <w:rsid w:val="00B20FF9"/>
    <w:rsid w:val="00B232D5"/>
    <w:rsid w:val="00B252E3"/>
    <w:rsid w:val="00B26505"/>
    <w:rsid w:val="00B26FCD"/>
    <w:rsid w:val="00B4030C"/>
    <w:rsid w:val="00B4786A"/>
    <w:rsid w:val="00B51EF6"/>
    <w:rsid w:val="00B532C2"/>
    <w:rsid w:val="00B54B99"/>
    <w:rsid w:val="00B5519C"/>
    <w:rsid w:val="00B633A8"/>
    <w:rsid w:val="00B65170"/>
    <w:rsid w:val="00B67DA1"/>
    <w:rsid w:val="00B71047"/>
    <w:rsid w:val="00B7115C"/>
    <w:rsid w:val="00B71BC5"/>
    <w:rsid w:val="00B81E8B"/>
    <w:rsid w:val="00BA03CE"/>
    <w:rsid w:val="00BC2B78"/>
    <w:rsid w:val="00BC3A14"/>
    <w:rsid w:val="00BC4926"/>
    <w:rsid w:val="00BC53B9"/>
    <w:rsid w:val="00BD0E4A"/>
    <w:rsid w:val="00BD3E17"/>
    <w:rsid w:val="00BD40BA"/>
    <w:rsid w:val="00BE0D28"/>
    <w:rsid w:val="00BE2AC9"/>
    <w:rsid w:val="00BF0535"/>
    <w:rsid w:val="00C0003F"/>
    <w:rsid w:val="00C001B7"/>
    <w:rsid w:val="00C00F3C"/>
    <w:rsid w:val="00C04E0B"/>
    <w:rsid w:val="00C065F5"/>
    <w:rsid w:val="00C1238D"/>
    <w:rsid w:val="00C13DE6"/>
    <w:rsid w:val="00C17DAA"/>
    <w:rsid w:val="00C35DA7"/>
    <w:rsid w:val="00C5593E"/>
    <w:rsid w:val="00C6443F"/>
    <w:rsid w:val="00C73D3D"/>
    <w:rsid w:val="00C82C83"/>
    <w:rsid w:val="00C838DC"/>
    <w:rsid w:val="00C84767"/>
    <w:rsid w:val="00C856F4"/>
    <w:rsid w:val="00C86BBF"/>
    <w:rsid w:val="00C86E2A"/>
    <w:rsid w:val="00CA4F64"/>
    <w:rsid w:val="00CB3871"/>
    <w:rsid w:val="00CC6D78"/>
    <w:rsid w:val="00CC7E41"/>
    <w:rsid w:val="00CD00E4"/>
    <w:rsid w:val="00CD1716"/>
    <w:rsid w:val="00CD2BF1"/>
    <w:rsid w:val="00CD2E1F"/>
    <w:rsid w:val="00CD619D"/>
    <w:rsid w:val="00CD7B8F"/>
    <w:rsid w:val="00CE0777"/>
    <w:rsid w:val="00CE4891"/>
    <w:rsid w:val="00CE5A17"/>
    <w:rsid w:val="00CE6D72"/>
    <w:rsid w:val="00CF44C1"/>
    <w:rsid w:val="00D002BD"/>
    <w:rsid w:val="00D16236"/>
    <w:rsid w:val="00D2081A"/>
    <w:rsid w:val="00D20E78"/>
    <w:rsid w:val="00D26642"/>
    <w:rsid w:val="00D357AD"/>
    <w:rsid w:val="00D37C6F"/>
    <w:rsid w:val="00D43803"/>
    <w:rsid w:val="00D43D36"/>
    <w:rsid w:val="00D44921"/>
    <w:rsid w:val="00D51532"/>
    <w:rsid w:val="00D60382"/>
    <w:rsid w:val="00D6058B"/>
    <w:rsid w:val="00D60B96"/>
    <w:rsid w:val="00D70CBB"/>
    <w:rsid w:val="00D71B10"/>
    <w:rsid w:val="00D74C90"/>
    <w:rsid w:val="00D75F7E"/>
    <w:rsid w:val="00D76EF6"/>
    <w:rsid w:val="00D813FA"/>
    <w:rsid w:val="00D83FB3"/>
    <w:rsid w:val="00D90032"/>
    <w:rsid w:val="00D90FB2"/>
    <w:rsid w:val="00D91EE1"/>
    <w:rsid w:val="00D94037"/>
    <w:rsid w:val="00D944D5"/>
    <w:rsid w:val="00D9781F"/>
    <w:rsid w:val="00DA1978"/>
    <w:rsid w:val="00DA74EC"/>
    <w:rsid w:val="00DB170D"/>
    <w:rsid w:val="00DB4C1E"/>
    <w:rsid w:val="00DB75CD"/>
    <w:rsid w:val="00DC2C33"/>
    <w:rsid w:val="00DC3799"/>
    <w:rsid w:val="00DC389E"/>
    <w:rsid w:val="00DC72EA"/>
    <w:rsid w:val="00DD0C69"/>
    <w:rsid w:val="00DD4A10"/>
    <w:rsid w:val="00DD55B2"/>
    <w:rsid w:val="00DE5026"/>
    <w:rsid w:val="00DF0E35"/>
    <w:rsid w:val="00DF3CE9"/>
    <w:rsid w:val="00DF3E54"/>
    <w:rsid w:val="00E022E7"/>
    <w:rsid w:val="00E0404D"/>
    <w:rsid w:val="00E0688D"/>
    <w:rsid w:val="00E075E3"/>
    <w:rsid w:val="00E13EB9"/>
    <w:rsid w:val="00E16493"/>
    <w:rsid w:val="00E2374E"/>
    <w:rsid w:val="00E25813"/>
    <w:rsid w:val="00E25EDC"/>
    <w:rsid w:val="00E31B2E"/>
    <w:rsid w:val="00E331EF"/>
    <w:rsid w:val="00E34791"/>
    <w:rsid w:val="00E36E5C"/>
    <w:rsid w:val="00E470C5"/>
    <w:rsid w:val="00E50F71"/>
    <w:rsid w:val="00E51877"/>
    <w:rsid w:val="00E541CB"/>
    <w:rsid w:val="00E62F2D"/>
    <w:rsid w:val="00E64CC1"/>
    <w:rsid w:val="00E6642B"/>
    <w:rsid w:val="00E773D5"/>
    <w:rsid w:val="00E7754C"/>
    <w:rsid w:val="00E777EA"/>
    <w:rsid w:val="00E82563"/>
    <w:rsid w:val="00E83948"/>
    <w:rsid w:val="00EA04F3"/>
    <w:rsid w:val="00EA2FD7"/>
    <w:rsid w:val="00EA31C9"/>
    <w:rsid w:val="00EB07B1"/>
    <w:rsid w:val="00EB0C4D"/>
    <w:rsid w:val="00EC0F7C"/>
    <w:rsid w:val="00EC2FF8"/>
    <w:rsid w:val="00EC71B0"/>
    <w:rsid w:val="00ED16A6"/>
    <w:rsid w:val="00ED2017"/>
    <w:rsid w:val="00ED3314"/>
    <w:rsid w:val="00ED375F"/>
    <w:rsid w:val="00EE1C37"/>
    <w:rsid w:val="00EE2926"/>
    <w:rsid w:val="00EE2A3E"/>
    <w:rsid w:val="00EF0516"/>
    <w:rsid w:val="00F014F7"/>
    <w:rsid w:val="00F0278D"/>
    <w:rsid w:val="00F07E6A"/>
    <w:rsid w:val="00F21A5C"/>
    <w:rsid w:val="00F22C63"/>
    <w:rsid w:val="00F23F59"/>
    <w:rsid w:val="00F31093"/>
    <w:rsid w:val="00F34680"/>
    <w:rsid w:val="00F44CA1"/>
    <w:rsid w:val="00F45021"/>
    <w:rsid w:val="00F501B8"/>
    <w:rsid w:val="00F525EB"/>
    <w:rsid w:val="00F57427"/>
    <w:rsid w:val="00F64006"/>
    <w:rsid w:val="00F653A0"/>
    <w:rsid w:val="00F66D44"/>
    <w:rsid w:val="00F81B63"/>
    <w:rsid w:val="00F8281F"/>
    <w:rsid w:val="00F83F9A"/>
    <w:rsid w:val="00F86571"/>
    <w:rsid w:val="00F87C5F"/>
    <w:rsid w:val="00F91C98"/>
    <w:rsid w:val="00FB5684"/>
    <w:rsid w:val="00FC5FAD"/>
    <w:rsid w:val="00FD737E"/>
    <w:rsid w:val="00FF4DD4"/>
    <w:rsid w:val="00FF794B"/>
    <w:rsid w:val="0282094F"/>
    <w:rsid w:val="038276AF"/>
    <w:rsid w:val="03967679"/>
    <w:rsid w:val="052F7088"/>
    <w:rsid w:val="05C33F6E"/>
    <w:rsid w:val="05D82C11"/>
    <w:rsid w:val="061715B1"/>
    <w:rsid w:val="06E302E9"/>
    <w:rsid w:val="07964C0A"/>
    <w:rsid w:val="08B0634D"/>
    <w:rsid w:val="08CD7803"/>
    <w:rsid w:val="08EA79F8"/>
    <w:rsid w:val="09000B4A"/>
    <w:rsid w:val="09783AC6"/>
    <w:rsid w:val="0A1B6931"/>
    <w:rsid w:val="0A6B4502"/>
    <w:rsid w:val="0AB61D94"/>
    <w:rsid w:val="0AD70BF6"/>
    <w:rsid w:val="0B005DAD"/>
    <w:rsid w:val="0B1A1968"/>
    <w:rsid w:val="0B77276B"/>
    <w:rsid w:val="0B9933A2"/>
    <w:rsid w:val="0D37678A"/>
    <w:rsid w:val="0DD305EE"/>
    <w:rsid w:val="0E0936A1"/>
    <w:rsid w:val="0E132ECD"/>
    <w:rsid w:val="0E1C153A"/>
    <w:rsid w:val="0EE415D0"/>
    <w:rsid w:val="10206750"/>
    <w:rsid w:val="104C3EF3"/>
    <w:rsid w:val="105441FD"/>
    <w:rsid w:val="10BD3288"/>
    <w:rsid w:val="110D0067"/>
    <w:rsid w:val="11105C5A"/>
    <w:rsid w:val="11507CA7"/>
    <w:rsid w:val="117A3086"/>
    <w:rsid w:val="11CD246A"/>
    <w:rsid w:val="11E1396A"/>
    <w:rsid w:val="11E8627F"/>
    <w:rsid w:val="121272CE"/>
    <w:rsid w:val="125E584C"/>
    <w:rsid w:val="126402E0"/>
    <w:rsid w:val="12772151"/>
    <w:rsid w:val="12784050"/>
    <w:rsid w:val="12912785"/>
    <w:rsid w:val="131047A6"/>
    <w:rsid w:val="13284B7A"/>
    <w:rsid w:val="14114710"/>
    <w:rsid w:val="14E72B8E"/>
    <w:rsid w:val="14EF14F7"/>
    <w:rsid w:val="1567537C"/>
    <w:rsid w:val="15B518D1"/>
    <w:rsid w:val="15D0210F"/>
    <w:rsid w:val="170456FB"/>
    <w:rsid w:val="183307EC"/>
    <w:rsid w:val="189E306E"/>
    <w:rsid w:val="1B22084F"/>
    <w:rsid w:val="1BBE5C3B"/>
    <w:rsid w:val="1C057A95"/>
    <w:rsid w:val="1C3D758E"/>
    <w:rsid w:val="1C454865"/>
    <w:rsid w:val="1C667A81"/>
    <w:rsid w:val="1C746158"/>
    <w:rsid w:val="1DBD51B5"/>
    <w:rsid w:val="1DF112DA"/>
    <w:rsid w:val="1E0E5BEE"/>
    <w:rsid w:val="1E1B6131"/>
    <w:rsid w:val="1E896E3D"/>
    <w:rsid w:val="1EC30EF1"/>
    <w:rsid w:val="1F191856"/>
    <w:rsid w:val="1FE321AA"/>
    <w:rsid w:val="1FE56E64"/>
    <w:rsid w:val="20BD6968"/>
    <w:rsid w:val="212251F0"/>
    <w:rsid w:val="220A0061"/>
    <w:rsid w:val="223A5E32"/>
    <w:rsid w:val="22931AE5"/>
    <w:rsid w:val="23AD19CA"/>
    <w:rsid w:val="243D7D75"/>
    <w:rsid w:val="244418AD"/>
    <w:rsid w:val="25904509"/>
    <w:rsid w:val="25E83601"/>
    <w:rsid w:val="269F0911"/>
    <w:rsid w:val="26B51B55"/>
    <w:rsid w:val="26E76E39"/>
    <w:rsid w:val="26ED70B8"/>
    <w:rsid w:val="270C13CF"/>
    <w:rsid w:val="28286314"/>
    <w:rsid w:val="288D1B26"/>
    <w:rsid w:val="2980784B"/>
    <w:rsid w:val="2A406D81"/>
    <w:rsid w:val="2AA92E38"/>
    <w:rsid w:val="2B131D04"/>
    <w:rsid w:val="2BE977EA"/>
    <w:rsid w:val="2BF862EE"/>
    <w:rsid w:val="2CD65630"/>
    <w:rsid w:val="2D0476AF"/>
    <w:rsid w:val="2D0E5BD8"/>
    <w:rsid w:val="2D377119"/>
    <w:rsid w:val="2D503719"/>
    <w:rsid w:val="2D6C1ECC"/>
    <w:rsid w:val="2D762577"/>
    <w:rsid w:val="2D811365"/>
    <w:rsid w:val="2DD848BB"/>
    <w:rsid w:val="2EC13BAC"/>
    <w:rsid w:val="2EDB5CDB"/>
    <w:rsid w:val="2F320DE7"/>
    <w:rsid w:val="2FDA5806"/>
    <w:rsid w:val="307D4BD4"/>
    <w:rsid w:val="30B34DEA"/>
    <w:rsid w:val="314263C2"/>
    <w:rsid w:val="32763930"/>
    <w:rsid w:val="32B4645C"/>
    <w:rsid w:val="335F1AB9"/>
    <w:rsid w:val="338A540A"/>
    <w:rsid w:val="33BE53DB"/>
    <w:rsid w:val="341853E9"/>
    <w:rsid w:val="34300674"/>
    <w:rsid w:val="347F61DF"/>
    <w:rsid w:val="34801B5D"/>
    <w:rsid w:val="353E0C9C"/>
    <w:rsid w:val="355F00B3"/>
    <w:rsid w:val="36A63497"/>
    <w:rsid w:val="36BB40C9"/>
    <w:rsid w:val="36DB30EA"/>
    <w:rsid w:val="36FB7D66"/>
    <w:rsid w:val="36FF3A4B"/>
    <w:rsid w:val="37045D45"/>
    <w:rsid w:val="373A0C86"/>
    <w:rsid w:val="374D5922"/>
    <w:rsid w:val="374F43F2"/>
    <w:rsid w:val="37603620"/>
    <w:rsid w:val="389800FF"/>
    <w:rsid w:val="38D21317"/>
    <w:rsid w:val="38E72E90"/>
    <w:rsid w:val="39172EE8"/>
    <w:rsid w:val="392D7D77"/>
    <w:rsid w:val="39430867"/>
    <w:rsid w:val="399641BD"/>
    <w:rsid w:val="3AFDB62C"/>
    <w:rsid w:val="3B434425"/>
    <w:rsid w:val="3BAE0049"/>
    <w:rsid w:val="3C9322C3"/>
    <w:rsid w:val="3D5E3D45"/>
    <w:rsid w:val="3D6146FA"/>
    <w:rsid w:val="3DB278EE"/>
    <w:rsid w:val="3DC900F9"/>
    <w:rsid w:val="3E1F48F0"/>
    <w:rsid w:val="3E8A081E"/>
    <w:rsid w:val="3EAC350B"/>
    <w:rsid w:val="3F0032A6"/>
    <w:rsid w:val="3F3E2578"/>
    <w:rsid w:val="3FCC7072"/>
    <w:rsid w:val="3FD2585E"/>
    <w:rsid w:val="401A2C54"/>
    <w:rsid w:val="403D46C7"/>
    <w:rsid w:val="403E7562"/>
    <w:rsid w:val="405F0C5B"/>
    <w:rsid w:val="40F61C2F"/>
    <w:rsid w:val="40FA7463"/>
    <w:rsid w:val="417C5F8E"/>
    <w:rsid w:val="41C907AC"/>
    <w:rsid w:val="41D95AA2"/>
    <w:rsid w:val="42187C5E"/>
    <w:rsid w:val="42656DA1"/>
    <w:rsid w:val="427102C3"/>
    <w:rsid w:val="428D66B7"/>
    <w:rsid w:val="429C2C35"/>
    <w:rsid w:val="4382339B"/>
    <w:rsid w:val="43AD4BFE"/>
    <w:rsid w:val="43B2467F"/>
    <w:rsid w:val="443321F9"/>
    <w:rsid w:val="45021040"/>
    <w:rsid w:val="45355632"/>
    <w:rsid w:val="456043D4"/>
    <w:rsid w:val="45BC5587"/>
    <w:rsid w:val="45F0719C"/>
    <w:rsid w:val="461F4D9E"/>
    <w:rsid w:val="46564CAD"/>
    <w:rsid w:val="465A4820"/>
    <w:rsid w:val="46C91F81"/>
    <w:rsid w:val="46D560EC"/>
    <w:rsid w:val="474D36D0"/>
    <w:rsid w:val="476E29FB"/>
    <w:rsid w:val="47830629"/>
    <w:rsid w:val="47DE1127"/>
    <w:rsid w:val="48393881"/>
    <w:rsid w:val="48AC439B"/>
    <w:rsid w:val="48DB6DBA"/>
    <w:rsid w:val="48F87245"/>
    <w:rsid w:val="491960EA"/>
    <w:rsid w:val="497928E7"/>
    <w:rsid w:val="49CD6747"/>
    <w:rsid w:val="4A82612D"/>
    <w:rsid w:val="4AC03BD4"/>
    <w:rsid w:val="4BD532BB"/>
    <w:rsid w:val="4C183480"/>
    <w:rsid w:val="4CA75903"/>
    <w:rsid w:val="4CDC623C"/>
    <w:rsid w:val="4D5B13A8"/>
    <w:rsid w:val="4E366D44"/>
    <w:rsid w:val="4EEB260B"/>
    <w:rsid w:val="4EEB4CFE"/>
    <w:rsid w:val="4FCB7721"/>
    <w:rsid w:val="50A07DB5"/>
    <w:rsid w:val="50B57C5E"/>
    <w:rsid w:val="50E8342D"/>
    <w:rsid w:val="51ED3D60"/>
    <w:rsid w:val="524A0569"/>
    <w:rsid w:val="52521239"/>
    <w:rsid w:val="54061642"/>
    <w:rsid w:val="54680440"/>
    <w:rsid w:val="550F639A"/>
    <w:rsid w:val="55171C51"/>
    <w:rsid w:val="55B94C68"/>
    <w:rsid w:val="56F36600"/>
    <w:rsid w:val="57044DEA"/>
    <w:rsid w:val="5842709B"/>
    <w:rsid w:val="58721103"/>
    <w:rsid w:val="589A38CA"/>
    <w:rsid w:val="595F532A"/>
    <w:rsid w:val="59C47267"/>
    <w:rsid w:val="59C725B1"/>
    <w:rsid w:val="5B013259"/>
    <w:rsid w:val="5B042916"/>
    <w:rsid w:val="5B983F0C"/>
    <w:rsid w:val="5D256941"/>
    <w:rsid w:val="5D512855"/>
    <w:rsid w:val="5DA56E4E"/>
    <w:rsid w:val="5DEE2586"/>
    <w:rsid w:val="5E163682"/>
    <w:rsid w:val="5F10398B"/>
    <w:rsid w:val="5F2317C9"/>
    <w:rsid w:val="6042324C"/>
    <w:rsid w:val="6142003F"/>
    <w:rsid w:val="62545B97"/>
    <w:rsid w:val="62891C14"/>
    <w:rsid w:val="62994963"/>
    <w:rsid w:val="62CF34AC"/>
    <w:rsid w:val="62EB4AB4"/>
    <w:rsid w:val="62F11A24"/>
    <w:rsid w:val="63B178DD"/>
    <w:rsid w:val="63D5108D"/>
    <w:rsid w:val="64076141"/>
    <w:rsid w:val="648C1BAB"/>
    <w:rsid w:val="65854E3C"/>
    <w:rsid w:val="659D096D"/>
    <w:rsid w:val="65FB2EA0"/>
    <w:rsid w:val="664167CC"/>
    <w:rsid w:val="665D7E4D"/>
    <w:rsid w:val="67262F47"/>
    <w:rsid w:val="67A16521"/>
    <w:rsid w:val="68892338"/>
    <w:rsid w:val="68A3085E"/>
    <w:rsid w:val="68D62659"/>
    <w:rsid w:val="68EB4BA0"/>
    <w:rsid w:val="69122570"/>
    <w:rsid w:val="692A7BBA"/>
    <w:rsid w:val="6A0029E2"/>
    <w:rsid w:val="6A5C049E"/>
    <w:rsid w:val="6C633428"/>
    <w:rsid w:val="6C8021A1"/>
    <w:rsid w:val="6CC62E0B"/>
    <w:rsid w:val="6D2C796C"/>
    <w:rsid w:val="6D640B29"/>
    <w:rsid w:val="6DCC68C9"/>
    <w:rsid w:val="6E1B7460"/>
    <w:rsid w:val="6E385735"/>
    <w:rsid w:val="6E6167B2"/>
    <w:rsid w:val="6E7818C0"/>
    <w:rsid w:val="6FB07FCE"/>
    <w:rsid w:val="6FED7D22"/>
    <w:rsid w:val="70AC2556"/>
    <w:rsid w:val="71187193"/>
    <w:rsid w:val="716B2ED5"/>
    <w:rsid w:val="72152812"/>
    <w:rsid w:val="73C27541"/>
    <w:rsid w:val="73C43E10"/>
    <w:rsid w:val="73F84A92"/>
    <w:rsid w:val="745B33DE"/>
    <w:rsid w:val="74946E9A"/>
    <w:rsid w:val="74BD431A"/>
    <w:rsid w:val="75FA34A7"/>
    <w:rsid w:val="762B22D0"/>
    <w:rsid w:val="76856879"/>
    <w:rsid w:val="76C91983"/>
    <w:rsid w:val="77092422"/>
    <w:rsid w:val="77A178D6"/>
    <w:rsid w:val="77C10E39"/>
    <w:rsid w:val="785654DD"/>
    <w:rsid w:val="787B6C37"/>
    <w:rsid w:val="789F7EC4"/>
    <w:rsid w:val="791C47DF"/>
    <w:rsid w:val="796D4DEB"/>
    <w:rsid w:val="79A36CA6"/>
    <w:rsid w:val="79AC77F7"/>
    <w:rsid w:val="79D918FE"/>
    <w:rsid w:val="7AB5155E"/>
    <w:rsid w:val="7B0B47D7"/>
    <w:rsid w:val="7C3643D0"/>
    <w:rsid w:val="7CB127D0"/>
    <w:rsid w:val="7CF327D7"/>
    <w:rsid w:val="7D1349E1"/>
    <w:rsid w:val="7D405725"/>
    <w:rsid w:val="7D6F3405"/>
    <w:rsid w:val="7D9D5E5D"/>
    <w:rsid w:val="7DF00B48"/>
    <w:rsid w:val="7E076153"/>
    <w:rsid w:val="7E371950"/>
    <w:rsid w:val="7E4F2BAB"/>
    <w:rsid w:val="7E551EC5"/>
    <w:rsid w:val="7E8218B6"/>
    <w:rsid w:val="7ED52D6E"/>
    <w:rsid w:val="7FE14096"/>
    <w:rsid w:val="7FF95A13"/>
    <w:rsid w:val="7FFB8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3718E"/>
  <w15:docId w15:val="{AA02BB60-3D05-476F-BB77-D9FCF5A5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Indent 3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eastAsiaTheme="minorEastAsia" w:hAnsi="宋体" w:cs="宋体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widowControl w:val="0"/>
      <w:ind w:leftChars="1200" w:left="25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3">
    <w:name w:val="Document Map"/>
    <w:basedOn w:val="a"/>
    <w:link w:val="a4"/>
    <w:qFormat/>
    <w:rPr>
      <w:rFonts w:cs="Times New Roman"/>
      <w:sz w:val="18"/>
      <w:szCs w:val="18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unhideWhenUsed/>
    <w:qFormat/>
    <w:pPr>
      <w:widowControl w:val="0"/>
      <w:ind w:leftChars="800" w:left="168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7">
    <w:name w:val="Plain Text"/>
    <w:basedOn w:val="a"/>
    <w:link w:val="a8"/>
    <w:qFormat/>
    <w:pPr>
      <w:widowControl w:val="0"/>
      <w:spacing w:line="360" w:lineRule="auto"/>
      <w:ind w:firstLineChars="200" w:firstLine="480"/>
      <w:jc w:val="both"/>
    </w:pPr>
    <w:rPr>
      <w:rFonts w:ascii="仿宋_GB2312" w:hAnsi="Times New Roman" w:cs="Times New Roman"/>
      <w:kern w:val="2"/>
      <w:szCs w:val="20"/>
    </w:rPr>
  </w:style>
  <w:style w:type="paragraph" w:styleId="TOC8">
    <w:name w:val="toc 8"/>
    <w:basedOn w:val="a"/>
    <w:next w:val="a"/>
    <w:uiPriority w:val="39"/>
    <w:unhideWhenUsed/>
    <w:qFormat/>
    <w:pPr>
      <w:widowControl w:val="0"/>
      <w:ind w:leftChars="1400" w:left="294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after="100" w:line="276" w:lineRule="auto"/>
    </w:pPr>
    <w:rPr>
      <w:rFonts w:ascii="方正小标宋简体"/>
      <w:b/>
      <w:bCs/>
      <w:sz w:val="22"/>
      <w:szCs w:val="22"/>
    </w:rPr>
  </w:style>
  <w:style w:type="paragraph" w:styleId="TOC4">
    <w:name w:val="toc 4"/>
    <w:basedOn w:val="a"/>
    <w:next w:val="a"/>
    <w:uiPriority w:val="39"/>
    <w:unhideWhenUsed/>
    <w:qFormat/>
    <w:pPr>
      <w:widowControl w:val="0"/>
      <w:ind w:leftChars="600" w:left="126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TOC6">
    <w:name w:val="toc 6"/>
    <w:basedOn w:val="a"/>
    <w:next w:val="a"/>
    <w:uiPriority w:val="39"/>
    <w:unhideWhenUsed/>
    <w:qFormat/>
    <w:pPr>
      <w:widowControl w:val="0"/>
      <w:ind w:leftChars="1000" w:left="210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3">
    <w:name w:val="Body Text Indent 3"/>
    <w:basedOn w:val="a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widowControl w:val="0"/>
      <w:ind w:leftChars="1600" w:left="336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1">
    <w:name w:val="index 1"/>
    <w:basedOn w:val="a"/>
    <w:next w:val="a"/>
    <w:qFormat/>
    <w:pPr>
      <w:snapToGrid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ad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character" w:styleId="ae">
    <w:name w:val="page number"/>
    <w:basedOn w:val="a0"/>
    <w:qFormat/>
  </w:style>
  <w:style w:type="character" w:styleId="af">
    <w:name w:val="Emphasis"/>
    <w:qFormat/>
    <w:rPr>
      <w:i/>
      <w:iCs/>
    </w:rPr>
  </w:style>
  <w:style w:type="character" w:styleId="af0">
    <w:name w:val="Hyperlink"/>
    <w:uiPriority w:val="99"/>
    <w:qFormat/>
    <w:rPr>
      <w:color w:val="0000FF"/>
      <w:u w:val="single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_Style 8"/>
    <w:basedOn w:val="a"/>
    <w:next w:val="a"/>
    <w:qFormat/>
    <w:pPr>
      <w:widowControl w:val="0"/>
      <w:spacing w:line="360" w:lineRule="auto"/>
      <w:ind w:firstLineChars="200" w:firstLine="480"/>
      <w:jc w:val="both"/>
    </w:pPr>
    <w:rPr>
      <w:rFonts w:ascii="仿宋_GB2312" w:hAnsi="Times New Roman" w:cs="Times New Roman"/>
      <w:kern w:val="2"/>
      <w:szCs w:val="20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b/>
      <w:sz w:val="32"/>
      <w:szCs w:val="20"/>
    </w:rPr>
  </w:style>
  <w:style w:type="character" w:customStyle="1" w:styleId="a4">
    <w:name w:val="文档结构图 字符"/>
    <w:link w:val="a3"/>
    <w:qFormat/>
    <w:rPr>
      <w:rFonts w:cs="Times New Roman"/>
      <w:sz w:val="18"/>
      <w:szCs w:val="18"/>
    </w:rPr>
  </w:style>
  <w:style w:type="character" w:customStyle="1" w:styleId="10">
    <w:name w:val="标题 1 字符"/>
    <w:link w:val="1"/>
    <w:qFormat/>
    <w:rPr>
      <w:rFonts w:ascii="宋体" w:eastAsia="方正小标宋_GBK" w:hAnsi="宋体" w:cs="宋体"/>
      <w:bCs/>
      <w:kern w:val="44"/>
      <w:sz w:val="44"/>
      <w:szCs w:val="44"/>
    </w:rPr>
  </w:style>
  <w:style w:type="character" w:customStyle="1" w:styleId="a8">
    <w:name w:val="纯文本 字符"/>
    <w:basedOn w:val="a0"/>
    <w:link w:val="a7"/>
    <w:qFormat/>
    <w:rPr>
      <w:rFonts w:ascii="仿宋_GB2312" w:hAnsi="Times New Roman" w:cs="Times New Roman"/>
      <w:kern w:val="2"/>
      <w:sz w:val="24"/>
    </w:rPr>
  </w:style>
  <w:style w:type="paragraph" w:customStyle="1" w:styleId="WPSOffice1">
    <w:name w:val="WPSOffice手动目录 1"/>
    <w:qFormat/>
  </w:style>
  <w:style w:type="character" w:customStyle="1" w:styleId="aa">
    <w:name w:val="批注框文本 字符"/>
    <w:basedOn w:val="a0"/>
    <w:link w:val="a9"/>
    <w:qFormat/>
    <w:rPr>
      <w:rFonts w:ascii="宋体" w:eastAsiaTheme="minorEastAsia" w:hAnsi="宋体" w:cs="宋体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宋体" w:eastAsiaTheme="minorEastAsia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</dc:creator>
  <cp:lastModifiedBy>Li Fenghe</cp:lastModifiedBy>
  <cp:revision>3</cp:revision>
  <cp:lastPrinted>2021-04-21T09:10:00Z</cp:lastPrinted>
  <dcterms:created xsi:type="dcterms:W3CDTF">2024-02-01T07:37:00Z</dcterms:created>
  <dcterms:modified xsi:type="dcterms:W3CDTF">2024-02-01T07:38:00Z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