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6CC0" w14:textId="77777777" w:rsidR="00C148F0" w:rsidRDefault="00C148F0" w:rsidP="00C148F0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</w:pP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安徽省科技奖公示</w:t>
      </w:r>
    </w:p>
    <w:p w14:paraId="5DDAC03D" w14:textId="77777777" w:rsidR="00C148F0" w:rsidRPr="00436700" w:rsidRDefault="00C148F0" w:rsidP="00C148F0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cs="Times New Roman" w:hint="eastAsia"/>
          <w:b/>
          <w:bCs/>
          <w:sz w:val="40"/>
          <w:szCs w:val="40"/>
        </w:rPr>
      </w:pPr>
      <w:r w:rsidRPr="00436700">
        <w:rPr>
          <w:rFonts w:ascii="方正小标宋_GBK" w:eastAsia="方正小标宋_GBK" w:hAnsi="宋体" w:cs="Times New Roman" w:hint="eastAsia"/>
          <w:b/>
          <w:bCs/>
          <w:sz w:val="40"/>
          <w:szCs w:val="40"/>
        </w:rPr>
        <w:t>（</w:t>
      </w:r>
      <w:r>
        <w:rPr>
          <w:rFonts w:ascii="方正小标宋_GBK" w:eastAsia="方正小标宋_GBK" w:hAnsi="宋体" w:cs="Times New Roman" w:hint="eastAsia"/>
          <w:b/>
          <w:bCs/>
          <w:sz w:val="40"/>
          <w:szCs w:val="40"/>
        </w:rPr>
        <w:t>自然科学奖</w:t>
      </w:r>
      <w:r w:rsidRPr="00436700">
        <w:rPr>
          <w:rFonts w:ascii="方正小标宋_GBK" w:eastAsia="方正小标宋_GBK" w:hAnsi="宋体" w:cs="Times New Roman" w:hint="eastAsia"/>
          <w:b/>
          <w:bCs/>
          <w:sz w:val="40"/>
          <w:szCs w:val="40"/>
        </w:rPr>
        <w:t>）</w:t>
      </w:r>
    </w:p>
    <w:p w14:paraId="2C0DD0BC" w14:textId="77777777" w:rsidR="00C148F0" w:rsidRPr="00D67715" w:rsidRDefault="00C148F0" w:rsidP="00C148F0">
      <w:pPr>
        <w:spacing w:after="160" w:line="278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D67715"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="00AA3457">
        <w:rPr>
          <w:rFonts w:ascii="宋体" w:eastAsia="宋体" w:hAnsi="宋体" w:cs="Times New Roman" w:hint="eastAsia"/>
          <w:b/>
          <w:bCs/>
          <w:sz w:val="24"/>
          <w:szCs w:val="24"/>
        </w:rPr>
        <w:t>人工</w:t>
      </w:r>
      <w:proofErr w:type="gramStart"/>
      <w:r w:rsidR="00D6500C">
        <w:rPr>
          <w:rFonts w:ascii="宋体" w:eastAsia="宋体" w:hAnsi="宋体" w:cs="Times New Roman" w:hint="eastAsia"/>
          <w:b/>
          <w:bCs/>
          <w:sz w:val="24"/>
          <w:szCs w:val="24"/>
        </w:rPr>
        <w:t>微纳</w:t>
      </w:r>
      <w:r w:rsidR="00AA3457">
        <w:rPr>
          <w:rFonts w:ascii="宋体" w:eastAsia="宋体" w:hAnsi="宋体" w:cs="Times New Roman" w:hint="eastAsia"/>
          <w:b/>
          <w:bCs/>
          <w:sz w:val="24"/>
          <w:szCs w:val="24"/>
        </w:rPr>
        <w:t>结构</w:t>
      </w:r>
      <w:proofErr w:type="gramEnd"/>
      <w:r w:rsidR="00D6500C">
        <w:rPr>
          <w:rFonts w:ascii="宋体" w:eastAsia="宋体" w:hAnsi="宋体" w:cs="Times New Roman" w:hint="eastAsia"/>
          <w:b/>
          <w:bCs/>
          <w:sz w:val="24"/>
          <w:szCs w:val="24"/>
        </w:rPr>
        <w:t>的设计、制备与</w:t>
      </w:r>
      <w:r w:rsidR="00AA3457">
        <w:rPr>
          <w:rFonts w:ascii="宋体" w:eastAsia="宋体" w:hAnsi="宋体" w:cs="Times New Roman" w:hint="eastAsia"/>
          <w:b/>
          <w:bCs/>
          <w:sz w:val="24"/>
          <w:szCs w:val="24"/>
        </w:rPr>
        <w:t>光学性质</w:t>
      </w:r>
      <w:r w:rsidR="00D6500C">
        <w:rPr>
          <w:rFonts w:ascii="宋体" w:eastAsia="宋体" w:hAnsi="宋体" w:cs="Times New Roman" w:hint="eastAsia"/>
          <w:b/>
          <w:bCs/>
          <w:sz w:val="24"/>
          <w:szCs w:val="24"/>
        </w:rPr>
        <w:t>调控</w:t>
      </w:r>
    </w:p>
    <w:p w14:paraId="290D7758" w14:textId="77777777" w:rsidR="00C148F0" w:rsidRDefault="00C148F0" w:rsidP="00C148F0">
      <w:pPr>
        <w:spacing w:after="160" w:line="278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D67715">
        <w:rPr>
          <w:rFonts w:ascii="宋体" w:eastAsia="宋体" w:hAnsi="宋体" w:cs="Times New Roman" w:hint="eastAsia"/>
          <w:b/>
          <w:bCs/>
          <w:sz w:val="24"/>
          <w:szCs w:val="24"/>
        </w:rPr>
        <w:t>提名者：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阜阳师范大学</w:t>
      </w:r>
    </w:p>
    <w:p w14:paraId="04A8238B" w14:textId="77777777" w:rsidR="00A75120" w:rsidRDefault="00C148F0" w:rsidP="00A75120">
      <w:pPr>
        <w:adjustRightInd w:val="0"/>
        <w:snapToGrid w:val="0"/>
        <w:spacing w:after="160" w:line="520" w:lineRule="exact"/>
        <w:ind w:firstLineChars="200" w:firstLine="482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C148F0">
        <w:rPr>
          <w:rFonts w:ascii="宋体" w:eastAsia="宋体" w:hAnsi="宋体" w:cs="Times New Roman" w:hint="eastAsia"/>
          <w:b/>
          <w:bCs/>
          <w:sz w:val="24"/>
          <w:szCs w:val="24"/>
        </w:rPr>
        <w:t>提名意见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="003474F2" w:rsidRPr="009F2945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3474F2">
        <w:rPr>
          <w:rFonts w:ascii="Times New Roman" w:eastAsia="宋体" w:hAnsi="Times New Roman" w:cs="Times New Roman"/>
          <w:bCs/>
          <w:sz w:val="24"/>
          <w:szCs w:val="24"/>
        </w:rPr>
        <w:t>项目组在人工</w:t>
      </w:r>
      <w:proofErr w:type="gramStart"/>
      <w:r w:rsidR="003474F2">
        <w:rPr>
          <w:rFonts w:ascii="Times New Roman" w:eastAsia="宋体" w:hAnsi="Times New Roman" w:cs="Times New Roman"/>
          <w:bCs/>
          <w:sz w:val="24"/>
          <w:szCs w:val="24"/>
        </w:rPr>
        <w:t>微纳结构</w:t>
      </w:r>
      <w:proofErr w:type="gramEnd"/>
      <w:r w:rsidR="003474F2">
        <w:rPr>
          <w:rFonts w:ascii="Times New Roman" w:eastAsia="宋体" w:hAnsi="Times New Roman" w:cs="Times New Roman"/>
          <w:bCs/>
          <w:sz w:val="24"/>
          <w:szCs w:val="24"/>
        </w:rPr>
        <w:t>方面深耕多年，在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人工</w:t>
      </w:r>
      <w:r w:rsidR="00FD0A81">
        <w:rPr>
          <w:rFonts w:ascii="Times New Roman" w:eastAsia="宋体" w:hAnsi="Times New Roman" w:cs="Times New Roman"/>
          <w:bCs/>
          <w:sz w:val="24"/>
          <w:szCs w:val="24"/>
        </w:rPr>
        <w:t>微结构</w:t>
      </w:r>
      <w:r w:rsidR="003474F2">
        <w:rPr>
          <w:rFonts w:ascii="Times New Roman" w:eastAsia="宋体" w:hAnsi="Times New Roman" w:cs="Times New Roman"/>
          <w:bCs/>
          <w:sz w:val="24"/>
          <w:szCs w:val="24"/>
        </w:rPr>
        <w:t>中</w:t>
      </w:r>
      <w:r w:rsidR="00FD0A81">
        <w:rPr>
          <w:rFonts w:ascii="Times New Roman" w:eastAsia="宋体" w:hAnsi="Times New Roman" w:cs="Times New Roman"/>
          <w:bCs/>
          <w:sz w:val="24"/>
          <w:szCs w:val="24"/>
        </w:rPr>
        <w:t>蕴含</w:t>
      </w:r>
      <w:r w:rsidR="003474F2">
        <w:rPr>
          <w:rFonts w:ascii="Times New Roman" w:eastAsia="宋体" w:hAnsi="Times New Roman" w:cs="Times New Roman"/>
          <w:bCs/>
          <w:sz w:val="24"/>
          <w:szCs w:val="24"/>
        </w:rPr>
        <w:t>的物理机制和</w:t>
      </w:r>
      <w:r w:rsidR="00FD0A81">
        <w:rPr>
          <w:rFonts w:ascii="Times New Roman" w:eastAsia="宋体" w:hAnsi="Times New Roman" w:cs="Times New Roman"/>
          <w:bCs/>
          <w:sz w:val="24"/>
          <w:szCs w:val="24"/>
        </w:rPr>
        <w:t>应用开发具有独到的见解和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拓展</w:t>
      </w:r>
      <w:r w:rsidR="00FD0A81">
        <w:rPr>
          <w:rFonts w:ascii="Times New Roman" w:eastAsia="宋体" w:hAnsi="Times New Roman" w:cs="Times New Roman"/>
          <w:bCs/>
          <w:sz w:val="24"/>
          <w:szCs w:val="24"/>
        </w:rPr>
        <w:t>。具体而言，在理论上，在有限数目的石墨</w:t>
      </w:r>
      <w:proofErr w:type="gramStart"/>
      <w:r w:rsidR="00FD0A81">
        <w:rPr>
          <w:rFonts w:ascii="Times New Roman" w:eastAsia="宋体" w:hAnsi="Times New Roman" w:cs="Times New Roman"/>
          <w:bCs/>
          <w:sz w:val="24"/>
          <w:szCs w:val="24"/>
        </w:rPr>
        <w:t>烯</w:t>
      </w:r>
      <w:proofErr w:type="gramEnd"/>
      <w:r w:rsidR="00FD0A81">
        <w:rPr>
          <w:rFonts w:ascii="Times New Roman" w:eastAsia="宋体" w:hAnsi="Times New Roman" w:cs="Times New Roman"/>
          <w:bCs/>
          <w:sz w:val="24"/>
          <w:szCs w:val="24"/>
        </w:rPr>
        <w:t>条带中提出了一种新的等</w:t>
      </w:r>
      <w:proofErr w:type="gramStart"/>
      <w:r w:rsidR="00FD0A81">
        <w:rPr>
          <w:rFonts w:ascii="Times New Roman" w:eastAsia="宋体" w:hAnsi="Times New Roman" w:cs="Times New Roman"/>
          <w:bCs/>
          <w:sz w:val="24"/>
          <w:szCs w:val="24"/>
        </w:rPr>
        <w:t>离激元共振</w:t>
      </w:r>
      <w:proofErr w:type="gramEnd"/>
      <w:r w:rsidR="00FD0A81">
        <w:rPr>
          <w:rFonts w:ascii="Times New Roman" w:eastAsia="宋体" w:hAnsi="Times New Roman" w:cs="Times New Roman"/>
          <w:bCs/>
          <w:sz w:val="24"/>
          <w:szCs w:val="24"/>
        </w:rPr>
        <w:t>模式：类声子共振模式，利用该类声子共振模式设计了一种可达到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96.7%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调制深度的等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离激元电控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开关；通过不对称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金属微纳结构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，利用等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离激元相位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延迟效应，实现了高品质因子电四极子和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束缚电四激子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共振的激发；在面内和面外不对称人工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中也实现光学旋转效应（比较与传统的材料，旋转效率提高了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个数量级）、圆二向色性和不对称透射。在应用方面，利用人工金属、介质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实现了极窄带和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极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宽带的电磁波吸收器，可应用于介质传感和光伏器件中。把人工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与二</w:t>
      </w:r>
      <w:proofErr w:type="gramStart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维材料</w:t>
      </w:r>
      <w:proofErr w:type="gramEnd"/>
      <w:r w:rsidR="00FD0A81">
        <w:rPr>
          <w:rFonts w:ascii="Times New Roman" w:eastAsia="宋体" w:hAnsi="Times New Roman" w:cs="Times New Roman" w:hint="eastAsia"/>
          <w:bCs/>
          <w:sz w:val="24"/>
          <w:szCs w:val="24"/>
        </w:rPr>
        <w:t>结合，</w:t>
      </w:r>
      <w:r w:rsidR="00A75120">
        <w:rPr>
          <w:rFonts w:ascii="Times New Roman" w:eastAsia="宋体" w:hAnsi="Times New Roman" w:cs="Times New Roman" w:hint="eastAsia"/>
          <w:bCs/>
          <w:sz w:val="24"/>
          <w:szCs w:val="24"/>
        </w:rPr>
        <w:t>利用其中激发的电、磁共振，可提高二</w:t>
      </w:r>
      <w:proofErr w:type="gramStart"/>
      <w:r w:rsidR="00A75120">
        <w:rPr>
          <w:rFonts w:ascii="Times New Roman" w:eastAsia="宋体" w:hAnsi="Times New Roman" w:cs="Times New Roman" w:hint="eastAsia"/>
          <w:bCs/>
          <w:sz w:val="24"/>
          <w:szCs w:val="24"/>
        </w:rPr>
        <w:t>维材料</w:t>
      </w:r>
      <w:proofErr w:type="gramEnd"/>
      <w:r w:rsidR="00A75120">
        <w:rPr>
          <w:rFonts w:ascii="Times New Roman" w:eastAsia="宋体" w:hAnsi="Times New Roman" w:cs="Times New Roman" w:hint="eastAsia"/>
          <w:bCs/>
          <w:sz w:val="24"/>
          <w:szCs w:val="24"/>
        </w:rPr>
        <w:t>和光的吸收效率，在荧光、拉曼、二次谐波、自发辐射和强耦合方面分别得到了显著的性能提升，具有重要的应用价值。</w:t>
      </w:r>
    </w:p>
    <w:p w14:paraId="4168444B" w14:textId="77777777" w:rsidR="00A75120" w:rsidRDefault="00A75120" w:rsidP="00A75120">
      <w:pPr>
        <w:adjustRightInd w:val="0"/>
        <w:snapToGrid w:val="0"/>
        <w:spacing w:after="160" w:line="520" w:lineRule="exact"/>
        <w:ind w:firstLineChars="200" w:firstLine="48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该</w:t>
      </w:r>
      <w:r w:rsidRPr="00A75120">
        <w:rPr>
          <w:rFonts w:ascii="Times New Roman" w:eastAsia="宋体" w:hAnsi="Times New Roman" w:cs="Times New Roman"/>
          <w:bCs/>
          <w:sz w:val="24"/>
          <w:szCs w:val="24"/>
        </w:rPr>
        <w:t>项目在</w:t>
      </w:r>
      <w:r w:rsidR="00774DAD">
        <w:rPr>
          <w:rFonts w:ascii="Times New Roman" w:eastAsia="宋体" w:hAnsi="Times New Roman" w:cs="Times New Roman"/>
          <w:bCs/>
          <w:sz w:val="24"/>
          <w:szCs w:val="24"/>
        </w:rPr>
        <w:t>人工</w:t>
      </w:r>
      <w:proofErr w:type="gramStart"/>
      <w:r w:rsidR="00774DAD">
        <w:rPr>
          <w:rFonts w:ascii="Times New Roman" w:eastAsia="宋体" w:hAnsi="Times New Roman" w:cs="Times New Roman"/>
          <w:bCs/>
          <w:sz w:val="24"/>
          <w:szCs w:val="24"/>
        </w:rPr>
        <w:t>微纳结构</w:t>
      </w:r>
      <w:proofErr w:type="gramEnd"/>
      <w:r w:rsidR="00774DAD">
        <w:rPr>
          <w:rFonts w:ascii="Times New Roman" w:eastAsia="宋体" w:hAnsi="Times New Roman" w:cs="Times New Roman"/>
          <w:bCs/>
          <w:sz w:val="24"/>
          <w:szCs w:val="24"/>
        </w:rPr>
        <w:t>的设计、制备和光学性质调控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等方面，在理论上提出了新的等</w:t>
      </w:r>
      <w:proofErr w:type="gramStart"/>
      <w:r>
        <w:rPr>
          <w:rFonts w:ascii="Times New Roman" w:eastAsia="宋体" w:hAnsi="Times New Roman" w:cs="Times New Roman" w:hint="eastAsia"/>
          <w:bCs/>
          <w:sz w:val="24"/>
          <w:szCs w:val="24"/>
        </w:rPr>
        <w:t>离激元共振</w:t>
      </w:r>
      <w:proofErr w:type="gramEnd"/>
      <w:r>
        <w:rPr>
          <w:rFonts w:ascii="Times New Roman" w:eastAsia="宋体" w:hAnsi="Times New Roman" w:cs="Times New Roman" w:hint="eastAsia"/>
          <w:bCs/>
          <w:sz w:val="24"/>
          <w:szCs w:val="24"/>
        </w:rPr>
        <w:t>模式</w:t>
      </w:r>
      <w:r w:rsidR="00774DAD">
        <w:rPr>
          <w:rFonts w:ascii="Times New Roman" w:eastAsia="宋体" w:hAnsi="Times New Roman" w:cs="Times New Roman" w:hint="eastAsia"/>
          <w:bCs/>
          <w:sz w:val="24"/>
          <w:szCs w:val="24"/>
        </w:rPr>
        <w:t>和物理耦合机制，同时实现了对拉曼、荧光、二次谐波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="00774DAD">
        <w:rPr>
          <w:rFonts w:ascii="Times New Roman" w:eastAsia="宋体" w:hAnsi="Times New Roman" w:cs="Times New Roman" w:hint="eastAsia"/>
          <w:bCs/>
          <w:sz w:val="24"/>
          <w:szCs w:val="24"/>
        </w:rPr>
        <w:t>完美吸收、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光学旋转、不对称透射等光学性能的提升，</w:t>
      </w:r>
      <w:r w:rsidR="00774DAD">
        <w:rPr>
          <w:rFonts w:ascii="Times New Roman" w:eastAsia="宋体" w:hAnsi="Times New Roman" w:cs="Times New Roman" w:hint="eastAsia"/>
          <w:bCs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下一代的光子学器件</w:t>
      </w:r>
      <w:r w:rsidR="00774DAD">
        <w:rPr>
          <w:rFonts w:ascii="Times New Roman" w:eastAsia="宋体" w:hAnsi="Times New Roman" w:cs="Times New Roman" w:hint="eastAsia"/>
          <w:bCs/>
          <w:sz w:val="24"/>
          <w:szCs w:val="24"/>
        </w:rPr>
        <w:t>提供了技术和理论支持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5810BEF2" w14:textId="77777777" w:rsidR="00C148F0" w:rsidRPr="00A75120" w:rsidRDefault="00C148F0" w:rsidP="00523B66">
      <w:pPr>
        <w:adjustRightInd w:val="0"/>
        <w:snapToGrid w:val="0"/>
        <w:spacing w:after="160" w:line="520" w:lineRule="exact"/>
        <w:ind w:firstLineChars="200" w:firstLine="482"/>
        <w:rPr>
          <w:rFonts w:ascii="Times New Roman" w:eastAsia="宋体" w:hAnsi="Times New Roman" w:cs="Times New Roman"/>
          <w:bCs/>
          <w:sz w:val="24"/>
          <w:szCs w:val="24"/>
        </w:rPr>
      </w:pPr>
      <w:r w:rsidRPr="00A7512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项目简介：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本项目通过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精确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设计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和制备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人工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金属和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介质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，利用其中激发的等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离激元共振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模式，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实现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了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对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入射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光场的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精准</w:t>
      </w:r>
      <w:r w:rsidR="003474F2" w:rsidRPr="009F2945">
        <w:rPr>
          <w:rFonts w:ascii="Times New Roman" w:eastAsia="宋体" w:hAnsi="Times New Roman" w:cs="Times New Roman" w:hint="eastAsia"/>
          <w:bCs/>
          <w:sz w:val="24"/>
          <w:szCs w:val="24"/>
        </w:rPr>
        <w:t>调控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。（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）在有限数目的石墨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烯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条带结构中，通过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LC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模型精确解出了一种与声子色散相似的等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离激元共振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色散关系，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即类声子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等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离激元共振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模式。利用该共振模式，设计了一种调制深度可达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96.7%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的电控等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离激元开关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。（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在面内和面外不对称人工</w:t>
      </w:r>
      <w:proofErr w:type="gramStart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中，利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用其中激发的等</w:t>
      </w:r>
      <w:proofErr w:type="gramStart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离激元模式</w:t>
      </w:r>
      <w:proofErr w:type="gramEnd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，实现了高效的光学旋转效应（比较与传统的材料，旋转效率提高了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个数量级）、圆二向色性、不对称透射和强耦合效应。（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3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）在金属和介质人工</w:t>
      </w:r>
      <w:proofErr w:type="gramStart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中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，设计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并实现极窄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0.38nm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和极宽（可见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-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红外）的完美吸收器，可用于折射率传感器（敏度：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1025nm/RIU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FOM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r w:rsidR="007A0F03" w:rsidRPr="00310BB5">
        <w:rPr>
          <w:rFonts w:ascii="Times New Roman" w:eastAsia="宋体" w:hAnsi="Times New Roman" w:cs="Times New Roman"/>
          <w:bCs/>
          <w:sz w:val="24"/>
          <w:szCs w:val="24"/>
        </w:rPr>
        <w:t>2768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）和光伏器件中。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）人工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和单层二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维材料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结合，利用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微纳结构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激发的电、磁共振，提高了光与单层二</w:t>
      </w:r>
      <w:proofErr w:type="gramStart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维材料</w:t>
      </w:r>
      <w:proofErr w:type="gramEnd"/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的相互作用，在荧光、拉曼、二次谐波分别获得了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个数量级和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3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个数量级的增加</w:t>
      </w:r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，同时，还实现了和二</w:t>
      </w:r>
      <w:proofErr w:type="gramStart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维材料</w:t>
      </w:r>
      <w:proofErr w:type="gramEnd"/>
      <w:r w:rsidR="007A0F03">
        <w:rPr>
          <w:rFonts w:ascii="Times New Roman" w:eastAsia="宋体" w:hAnsi="Times New Roman" w:cs="Times New Roman" w:hint="eastAsia"/>
          <w:bCs/>
          <w:sz w:val="24"/>
          <w:szCs w:val="24"/>
        </w:rPr>
        <w:t>激子的强耦合效应</w:t>
      </w:r>
      <w:r w:rsidR="003474F2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157A319E" w14:textId="77777777" w:rsidR="00C859BD" w:rsidRPr="00C859BD" w:rsidRDefault="00C859BD" w:rsidP="00C859BD">
      <w:pPr>
        <w:spacing w:after="160" w:line="278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bookmarkStart w:id="0" w:name="_Toc14468"/>
      <w:r w:rsidRPr="00C859BD">
        <w:rPr>
          <w:rFonts w:ascii="宋体" w:eastAsia="宋体" w:hAnsi="宋体" w:cs="Times New Roman"/>
          <w:b/>
          <w:bCs/>
          <w:sz w:val="24"/>
          <w:szCs w:val="24"/>
        </w:rPr>
        <w:t>代表性论文（专著）目录（不超过5篇）</w:t>
      </w:r>
      <w:bookmarkEnd w:id="0"/>
    </w:p>
    <w:tbl>
      <w:tblPr>
        <w:tblW w:w="82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818"/>
        <w:gridCol w:w="992"/>
        <w:gridCol w:w="567"/>
        <w:gridCol w:w="567"/>
        <w:gridCol w:w="567"/>
        <w:gridCol w:w="426"/>
        <w:gridCol w:w="425"/>
        <w:gridCol w:w="425"/>
        <w:gridCol w:w="778"/>
      </w:tblGrid>
      <w:tr w:rsidR="00C859BD" w:rsidRPr="00C859BD" w14:paraId="1E9CA47E" w14:textId="77777777" w:rsidTr="00D8643E">
        <w:trPr>
          <w:trHeight w:val="1095"/>
          <w:jc w:val="center"/>
        </w:trPr>
        <w:tc>
          <w:tcPr>
            <w:tcW w:w="711" w:type="dxa"/>
            <w:vAlign w:val="center"/>
          </w:tcPr>
          <w:p w14:paraId="0BCE3CDD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1" w:name="_Toc9378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序号</w:t>
            </w:r>
            <w:bookmarkEnd w:id="1"/>
          </w:p>
        </w:tc>
        <w:tc>
          <w:tcPr>
            <w:tcW w:w="2818" w:type="dxa"/>
            <w:vAlign w:val="center"/>
          </w:tcPr>
          <w:p w14:paraId="0201A230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2" w:name="_Toc2914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论文（专著</w:t>
            </w:r>
            <w:bookmarkEnd w:id="2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）</w:t>
            </w:r>
          </w:p>
          <w:p w14:paraId="13B7ABE2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3" w:name="_Toc27847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名称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/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刊名</w:t>
            </w:r>
            <w:bookmarkEnd w:id="3"/>
          </w:p>
          <w:p w14:paraId="0849C989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4" w:name="_Toc730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/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作者</w:t>
            </w:r>
            <w:bookmarkEnd w:id="4"/>
          </w:p>
        </w:tc>
        <w:tc>
          <w:tcPr>
            <w:tcW w:w="992" w:type="dxa"/>
            <w:vAlign w:val="center"/>
          </w:tcPr>
          <w:p w14:paraId="11C53B61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5" w:name="_Toc15771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年卷页码</w:t>
            </w:r>
            <w:bookmarkEnd w:id="5"/>
          </w:p>
          <w:p w14:paraId="5683AAF7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6" w:name="_Toc1707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（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xx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年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xx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卷</w:t>
            </w:r>
            <w:bookmarkEnd w:id="6"/>
          </w:p>
          <w:p w14:paraId="14429E73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7" w:name="_Toc704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xx</w:t>
            </w: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页）</w:t>
            </w:r>
            <w:bookmarkEnd w:id="7"/>
          </w:p>
        </w:tc>
        <w:tc>
          <w:tcPr>
            <w:tcW w:w="567" w:type="dxa"/>
            <w:vAlign w:val="center"/>
          </w:tcPr>
          <w:p w14:paraId="5AC557A6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8" w:name="_Toc23074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发表时间年月日</w:t>
            </w:r>
            <w:bookmarkEnd w:id="8"/>
          </w:p>
        </w:tc>
        <w:tc>
          <w:tcPr>
            <w:tcW w:w="567" w:type="dxa"/>
            <w:vAlign w:val="center"/>
          </w:tcPr>
          <w:p w14:paraId="5FC06C25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9" w:name="_Toc15565"/>
            <w:r w:rsidRPr="00C859BD">
              <w:rPr>
                <w:rFonts w:ascii="Times New Roman" w:eastAsia="黑体" w:hAnsi="Times New Roman" w:cs="Times New Roman"/>
                <w:bCs/>
                <w:color w:val="000000"/>
                <w:szCs w:val="28"/>
              </w:rPr>
              <w:t>通讯作者（含共同）</w:t>
            </w:r>
            <w:bookmarkEnd w:id="9"/>
          </w:p>
        </w:tc>
        <w:tc>
          <w:tcPr>
            <w:tcW w:w="567" w:type="dxa"/>
            <w:vAlign w:val="center"/>
          </w:tcPr>
          <w:p w14:paraId="7401B668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10" w:name="_Toc14150"/>
            <w:r w:rsidRPr="00C859BD">
              <w:rPr>
                <w:rFonts w:ascii="Times New Roman" w:eastAsia="黑体" w:hAnsi="Times New Roman" w:cs="Times New Roman"/>
                <w:bCs/>
                <w:color w:val="000000"/>
                <w:szCs w:val="28"/>
              </w:rPr>
              <w:t>第一作者（含共同）</w:t>
            </w:r>
            <w:bookmarkEnd w:id="10"/>
          </w:p>
        </w:tc>
        <w:tc>
          <w:tcPr>
            <w:tcW w:w="426" w:type="dxa"/>
            <w:vAlign w:val="center"/>
          </w:tcPr>
          <w:p w14:paraId="00BFB45D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bookmarkStart w:id="11" w:name="_Toc2464"/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国内作者</w:t>
            </w:r>
            <w:bookmarkEnd w:id="11"/>
          </w:p>
        </w:tc>
        <w:tc>
          <w:tcPr>
            <w:tcW w:w="425" w:type="dxa"/>
          </w:tcPr>
          <w:p w14:paraId="5576FB92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bookmarkStart w:id="12" w:name="_Toc24390"/>
            <w:proofErr w:type="gramStart"/>
            <w:r w:rsidRPr="00C859BD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他引总次数</w:t>
            </w:r>
            <w:bookmarkEnd w:id="12"/>
            <w:proofErr w:type="gramEnd"/>
          </w:p>
        </w:tc>
        <w:tc>
          <w:tcPr>
            <w:tcW w:w="425" w:type="dxa"/>
            <w:vAlign w:val="center"/>
          </w:tcPr>
          <w:p w14:paraId="509DFB30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C859BD">
              <w:rPr>
                <w:rFonts w:ascii="Times New Roman" w:eastAsia="黑体" w:hAnsi="Times New Roman" w:cs="Times New Roman"/>
                <w:bCs/>
                <w:szCs w:val="21"/>
              </w:rPr>
              <w:t>检索数据库</w:t>
            </w:r>
          </w:p>
        </w:tc>
        <w:tc>
          <w:tcPr>
            <w:tcW w:w="778" w:type="dxa"/>
            <w:vAlign w:val="center"/>
          </w:tcPr>
          <w:p w14:paraId="57BA3C00" w14:textId="77777777" w:rsidR="00C859BD" w:rsidRPr="00C859BD" w:rsidRDefault="00C859BD" w:rsidP="00A54D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bookmarkStart w:id="13" w:name="_Toc32381"/>
            <w:r w:rsidRPr="00C859BD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论文署名单位是否包含国外单位</w:t>
            </w:r>
            <w:bookmarkEnd w:id="13"/>
          </w:p>
        </w:tc>
      </w:tr>
      <w:tr w:rsidR="00C859BD" w:rsidRPr="00C859BD" w14:paraId="14BD417F" w14:textId="77777777" w:rsidTr="00D8643E">
        <w:trPr>
          <w:trHeight w:hRule="exact" w:val="974"/>
          <w:jc w:val="center"/>
        </w:trPr>
        <w:tc>
          <w:tcPr>
            <w:tcW w:w="711" w:type="dxa"/>
            <w:vAlign w:val="center"/>
          </w:tcPr>
          <w:p w14:paraId="7A5F3D1A" w14:textId="77777777" w:rsidR="00C859BD" w:rsidRPr="00D8643E" w:rsidRDefault="00C859BD" w:rsidP="000F3E4D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bookmarkStart w:id="14" w:name="_Toc30399"/>
            <w:r w:rsidRPr="00D8643E"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1</w:t>
            </w:r>
            <w:bookmarkEnd w:id="14"/>
          </w:p>
        </w:tc>
        <w:tc>
          <w:tcPr>
            <w:tcW w:w="2818" w:type="dxa"/>
            <w:vAlign w:val="center"/>
          </w:tcPr>
          <w:p w14:paraId="32B80BA7" w14:textId="77777777" w:rsidR="00C859BD" w:rsidRPr="00D8643E" w:rsidRDefault="00D8643E" w:rsidP="00D864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Enhanced second-harmonic generation in</w:t>
            </w:r>
            <w:r w:rsidRPr="00D8643E"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monolayer MoS</w:t>
            </w:r>
            <w:r w:rsidRPr="00AA3457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on suspended metallic</w:t>
            </w:r>
            <w:r w:rsidRPr="00D8643E"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nanostructures by</w:t>
            </w:r>
            <w:r w:rsidRPr="00D8643E"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plasmonic resonances</w:t>
            </w:r>
          </w:p>
        </w:tc>
        <w:tc>
          <w:tcPr>
            <w:tcW w:w="992" w:type="dxa"/>
            <w:vAlign w:val="center"/>
          </w:tcPr>
          <w:p w14:paraId="59A3CD39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Nanophotonics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, 2021, 10, 1871-1877</w:t>
            </w:r>
          </w:p>
        </w:tc>
        <w:tc>
          <w:tcPr>
            <w:tcW w:w="567" w:type="dxa"/>
            <w:vAlign w:val="center"/>
          </w:tcPr>
          <w:p w14:paraId="7C04EF73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2021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日</w:t>
            </w:r>
          </w:p>
        </w:tc>
        <w:tc>
          <w:tcPr>
            <w:tcW w:w="567" w:type="dxa"/>
            <w:vAlign w:val="center"/>
          </w:tcPr>
          <w:p w14:paraId="6463169F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武山，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张学进</w:t>
            </w:r>
          </w:p>
        </w:tc>
        <w:tc>
          <w:tcPr>
            <w:tcW w:w="567" w:type="dxa"/>
            <w:vAlign w:val="center"/>
          </w:tcPr>
          <w:p w14:paraId="4867B7BD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冷庆</w:t>
            </w:r>
            <w:proofErr w:type="gramEnd"/>
          </w:p>
        </w:tc>
        <w:tc>
          <w:tcPr>
            <w:tcW w:w="426" w:type="dxa"/>
            <w:vAlign w:val="center"/>
          </w:tcPr>
          <w:p w14:paraId="4E00AFAA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冷庆、武山</w:t>
            </w:r>
          </w:p>
        </w:tc>
        <w:tc>
          <w:tcPr>
            <w:tcW w:w="425" w:type="dxa"/>
          </w:tcPr>
          <w:p w14:paraId="0B5FFD14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30</w:t>
            </w:r>
          </w:p>
        </w:tc>
        <w:tc>
          <w:tcPr>
            <w:tcW w:w="425" w:type="dxa"/>
            <w:vAlign w:val="center"/>
          </w:tcPr>
          <w:p w14:paraId="7C7CA674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SCI</w:t>
            </w:r>
          </w:p>
        </w:tc>
        <w:tc>
          <w:tcPr>
            <w:tcW w:w="778" w:type="dxa"/>
            <w:vAlign w:val="center"/>
          </w:tcPr>
          <w:p w14:paraId="550AA733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否</w:t>
            </w:r>
          </w:p>
        </w:tc>
      </w:tr>
      <w:tr w:rsidR="00C859BD" w:rsidRPr="00C859BD" w14:paraId="3C5AB02C" w14:textId="77777777" w:rsidTr="003C3280">
        <w:trPr>
          <w:trHeight w:hRule="exact" w:val="1311"/>
          <w:jc w:val="center"/>
        </w:trPr>
        <w:tc>
          <w:tcPr>
            <w:tcW w:w="711" w:type="dxa"/>
            <w:vAlign w:val="center"/>
          </w:tcPr>
          <w:p w14:paraId="3B86632E" w14:textId="77777777" w:rsidR="00C859BD" w:rsidRPr="00D8643E" w:rsidRDefault="00C859BD" w:rsidP="000F3E4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bookmarkStart w:id="15" w:name="_Toc22006"/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2</w:t>
            </w:r>
            <w:bookmarkEnd w:id="15"/>
          </w:p>
        </w:tc>
        <w:tc>
          <w:tcPr>
            <w:tcW w:w="2818" w:type="dxa"/>
            <w:vAlign w:val="center"/>
          </w:tcPr>
          <w:p w14:paraId="2D979E79" w14:textId="77777777" w:rsidR="00C859BD" w:rsidRPr="00D8643E" w:rsidRDefault="00D8643E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Ultra-narrowband dielectric</w:t>
            </w: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metamaterial absorber with ultrasparse</w:t>
            </w: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nanowire grids for sensing</w:t>
            </w: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D8643E">
              <w:rPr>
                <w:rFonts w:ascii="Times New Roman" w:hAnsi="Times New Roman" w:cs="Times New Roman"/>
                <w:kern w:val="0"/>
                <w:sz w:val="15"/>
                <w:szCs w:val="15"/>
              </w:rPr>
              <w:t>applications</w:t>
            </w:r>
          </w:p>
        </w:tc>
        <w:tc>
          <w:tcPr>
            <w:tcW w:w="992" w:type="dxa"/>
            <w:vAlign w:val="center"/>
          </w:tcPr>
          <w:p w14:paraId="2CA75BBA" w14:textId="77777777" w:rsidR="00C859BD" w:rsidRPr="00D8643E" w:rsidRDefault="00D8643E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 xml:space="preserve">Scientific Reports, 2020, </w:t>
            </w:r>
            <w:r w:rsidR="00CE5B2B"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10,1480</w:t>
            </w:r>
          </w:p>
        </w:tc>
        <w:tc>
          <w:tcPr>
            <w:tcW w:w="567" w:type="dxa"/>
            <w:vAlign w:val="center"/>
          </w:tcPr>
          <w:p w14:paraId="2B76CB42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2020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日</w:t>
            </w:r>
          </w:p>
        </w:tc>
        <w:tc>
          <w:tcPr>
            <w:tcW w:w="567" w:type="dxa"/>
            <w:vAlign w:val="center"/>
          </w:tcPr>
          <w:p w14:paraId="076070E8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赵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艳</w:t>
            </w:r>
          </w:p>
        </w:tc>
        <w:tc>
          <w:tcPr>
            <w:tcW w:w="567" w:type="dxa"/>
            <w:vAlign w:val="center"/>
          </w:tcPr>
          <w:p w14:paraId="19D8242A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廖艳林</w:t>
            </w:r>
          </w:p>
        </w:tc>
        <w:tc>
          <w:tcPr>
            <w:tcW w:w="426" w:type="dxa"/>
            <w:vAlign w:val="center"/>
          </w:tcPr>
          <w:p w14:paraId="13F0155C" w14:textId="758ECFBE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廖艳林</w:t>
            </w:r>
            <w:r w:rsidR="00DE7E14"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赵</w:t>
            </w:r>
            <w:r w:rsidR="000E0567"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艳</w:t>
            </w:r>
          </w:p>
        </w:tc>
        <w:tc>
          <w:tcPr>
            <w:tcW w:w="425" w:type="dxa"/>
          </w:tcPr>
          <w:p w14:paraId="7C702370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76</w:t>
            </w:r>
          </w:p>
        </w:tc>
        <w:tc>
          <w:tcPr>
            <w:tcW w:w="425" w:type="dxa"/>
            <w:vAlign w:val="center"/>
          </w:tcPr>
          <w:p w14:paraId="750C88A7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SCI</w:t>
            </w:r>
          </w:p>
        </w:tc>
        <w:tc>
          <w:tcPr>
            <w:tcW w:w="778" w:type="dxa"/>
            <w:vAlign w:val="center"/>
          </w:tcPr>
          <w:p w14:paraId="7CE3705E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否</w:t>
            </w:r>
          </w:p>
        </w:tc>
      </w:tr>
      <w:tr w:rsidR="00C859BD" w:rsidRPr="00C859BD" w14:paraId="524D57F9" w14:textId="77777777" w:rsidTr="00CE5B2B">
        <w:trPr>
          <w:trHeight w:hRule="exact" w:val="1138"/>
          <w:jc w:val="center"/>
        </w:trPr>
        <w:tc>
          <w:tcPr>
            <w:tcW w:w="711" w:type="dxa"/>
            <w:vAlign w:val="center"/>
          </w:tcPr>
          <w:p w14:paraId="7E2562B8" w14:textId="77777777" w:rsidR="00C859BD" w:rsidRPr="00D8643E" w:rsidRDefault="00C859BD" w:rsidP="000F3E4D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bookmarkStart w:id="16" w:name="_Toc17228"/>
            <w:r w:rsidRPr="00D8643E"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3</w:t>
            </w:r>
            <w:bookmarkEnd w:id="16"/>
          </w:p>
        </w:tc>
        <w:tc>
          <w:tcPr>
            <w:tcW w:w="2818" w:type="dxa"/>
            <w:vAlign w:val="center"/>
          </w:tcPr>
          <w:p w14:paraId="7B492BC5" w14:textId="77777777" w:rsidR="00C859BD" w:rsidRPr="00CE5B2B" w:rsidRDefault="00CE5B2B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Phonon-Like Plasmonic Resonances in a Finite Number</w:t>
            </w: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of Graphene Nanoribbons</w:t>
            </w:r>
          </w:p>
        </w:tc>
        <w:tc>
          <w:tcPr>
            <w:tcW w:w="992" w:type="dxa"/>
            <w:vAlign w:val="center"/>
          </w:tcPr>
          <w:p w14:paraId="41211961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Avanced</w:t>
            </w:r>
            <w:proofErr w:type="spellEnd"/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 xml:space="preserve"> Optical Materials,2018, 6, 1701378</w:t>
            </w:r>
          </w:p>
        </w:tc>
        <w:tc>
          <w:tcPr>
            <w:tcW w:w="567" w:type="dxa"/>
            <w:vAlign w:val="center"/>
          </w:tcPr>
          <w:p w14:paraId="2DD77EF9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2018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日</w:t>
            </w:r>
          </w:p>
        </w:tc>
        <w:tc>
          <w:tcPr>
            <w:tcW w:w="567" w:type="dxa"/>
            <w:vAlign w:val="center"/>
          </w:tcPr>
          <w:p w14:paraId="3F2EDD0A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黄磊</w:t>
            </w:r>
          </w:p>
        </w:tc>
        <w:tc>
          <w:tcPr>
            <w:tcW w:w="567" w:type="dxa"/>
            <w:vAlign w:val="center"/>
          </w:tcPr>
          <w:p w14:paraId="03E2A686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武山</w:t>
            </w:r>
          </w:p>
        </w:tc>
        <w:tc>
          <w:tcPr>
            <w:tcW w:w="426" w:type="dxa"/>
            <w:vAlign w:val="center"/>
          </w:tcPr>
          <w:p w14:paraId="291B06A6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黄磊、武山</w:t>
            </w:r>
          </w:p>
        </w:tc>
        <w:tc>
          <w:tcPr>
            <w:tcW w:w="425" w:type="dxa"/>
          </w:tcPr>
          <w:p w14:paraId="0CDAC8FA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21</w:t>
            </w:r>
          </w:p>
        </w:tc>
        <w:tc>
          <w:tcPr>
            <w:tcW w:w="425" w:type="dxa"/>
            <w:vAlign w:val="center"/>
          </w:tcPr>
          <w:p w14:paraId="405CDAEA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SCI</w:t>
            </w:r>
          </w:p>
        </w:tc>
        <w:tc>
          <w:tcPr>
            <w:tcW w:w="778" w:type="dxa"/>
            <w:vAlign w:val="center"/>
          </w:tcPr>
          <w:p w14:paraId="45471069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否</w:t>
            </w:r>
          </w:p>
        </w:tc>
      </w:tr>
      <w:tr w:rsidR="00C859BD" w:rsidRPr="00C859BD" w14:paraId="5FF38980" w14:textId="77777777" w:rsidTr="000B3377">
        <w:trPr>
          <w:trHeight w:hRule="exact" w:val="2268"/>
          <w:jc w:val="center"/>
        </w:trPr>
        <w:tc>
          <w:tcPr>
            <w:tcW w:w="711" w:type="dxa"/>
            <w:vAlign w:val="center"/>
          </w:tcPr>
          <w:p w14:paraId="7C34BE66" w14:textId="77777777" w:rsidR="00C859BD" w:rsidRPr="00D8643E" w:rsidRDefault="00C859BD" w:rsidP="000F3E4D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bookmarkStart w:id="17" w:name="_Toc29064"/>
            <w:r w:rsidRPr="00D8643E"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4</w:t>
            </w:r>
            <w:bookmarkEnd w:id="17"/>
          </w:p>
        </w:tc>
        <w:tc>
          <w:tcPr>
            <w:tcW w:w="2818" w:type="dxa"/>
            <w:vAlign w:val="center"/>
          </w:tcPr>
          <w:p w14:paraId="0E79522F" w14:textId="77777777" w:rsidR="00CE5B2B" w:rsidRPr="00CE5B2B" w:rsidRDefault="00CE5B2B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Wide-angle broadband absorber based on</w:t>
            </w:r>
          </w:p>
          <w:p w14:paraId="5F5283C1" w14:textId="77777777" w:rsidR="00C859BD" w:rsidRPr="00CE5B2B" w:rsidRDefault="00CE5B2B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uniform-sized hyperbolic metamaterial</w:t>
            </w:r>
          </w:p>
        </w:tc>
        <w:tc>
          <w:tcPr>
            <w:tcW w:w="992" w:type="dxa"/>
            <w:vAlign w:val="center"/>
          </w:tcPr>
          <w:p w14:paraId="7B95632B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Optical Materials Express, 2018,8, 2484</w:t>
            </w:r>
          </w:p>
        </w:tc>
        <w:tc>
          <w:tcPr>
            <w:tcW w:w="567" w:type="dxa"/>
            <w:vAlign w:val="center"/>
          </w:tcPr>
          <w:p w14:paraId="2D0A6394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2018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日</w:t>
            </w:r>
          </w:p>
        </w:tc>
        <w:tc>
          <w:tcPr>
            <w:tcW w:w="567" w:type="dxa"/>
            <w:vAlign w:val="center"/>
          </w:tcPr>
          <w:p w14:paraId="029B0175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廖艳林</w:t>
            </w:r>
          </w:p>
        </w:tc>
        <w:tc>
          <w:tcPr>
            <w:tcW w:w="567" w:type="dxa"/>
            <w:vAlign w:val="center"/>
          </w:tcPr>
          <w:p w14:paraId="0F938D12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赵</w:t>
            </w:r>
            <w:r w:rsidR="000E0567"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艳</w:t>
            </w:r>
          </w:p>
        </w:tc>
        <w:tc>
          <w:tcPr>
            <w:tcW w:w="426" w:type="dxa"/>
            <w:vAlign w:val="center"/>
          </w:tcPr>
          <w:p w14:paraId="2A979B6C" w14:textId="5562C92E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廖艳林、赵</w:t>
            </w:r>
            <w:r w:rsidR="003A7A45"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艳</w:t>
            </w:r>
            <w:r w:rsidR="000E0567"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艳</w:t>
            </w: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、武山</w:t>
            </w:r>
          </w:p>
        </w:tc>
        <w:tc>
          <w:tcPr>
            <w:tcW w:w="425" w:type="dxa"/>
          </w:tcPr>
          <w:p w14:paraId="15324B57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25</w:t>
            </w:r>
          </w:p>
        </w:tc>
        <w:tc>
          <w:tcPr>
            <w:tcW w:w="425" w:type="dxa"/>
            <w:vAlign w:val="center"/>
          </w:tcPr>
          <w:p w14:paraId="4580F88F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SCI</w:t>
            </w:r>
          </w:p>
        </w:tc>
        <w:tc>
          <w:tcPr>
            <w:tcW w:w="778" w:type="dxa"/>
            <w:vAlign w:val="center"/>
          </w:tcPr>
          <w:p w14:paraId="7FCC6960" w14:textId="77777777" w:rsidR="00C859BD" w:rsidRPr="00D8643E" w:rsidRDefault="00CE5B2B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否</w:t>
            </w:r>
          </w:p>
        </w:tc>
      </w:tr>
      <w:tr w:rsidR="00C859BD" w:rsidRPr="00C859BD" w14:paraId="6636E944" w14:textId="77777777" w:rsidTr="006725CF">
        <w:trPr>
          <w:trHeight w:hRule="exact" w:val="1151"/>
          <w:jc w:val="center"/>
        </w:trPr>
        <w:tc>
          <w:tcPr>
            <w:tcW w:w="711" w:type="dxa"/>
            <w:vAlign w:val="center"/>
          </w:tcPr>
          <w:p w14:paraId="1CEED6A2" w14:textId="77777777" w:rsidR="00C859BD" w:rsidRPr="00CE5B2B" w:rsidRDefault="00C859BD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bookmarkStart w:id="18" w:name="_Toc32400"/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5</w:t>
            </w:r>
            <w:bookmarkEnd w:id="18"/>
          </w:p>
        </w:tc>
        <w:tc>
          <w:tcPr>
            <w:tcW w:w="2818" w:type="dxa"/>
            <w:vAlign w:val="center"/>
          </w:tcPr>
          <w:p w14:paraId="11ACC43E" w14:textId="77777777" w:rsidR="00CE5B2B" w:rsidRPr="00CE5B2B" w:rsidRDefault="00CE5B2B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Giant Asymmetric Transmission and Optical Rotation of a Three-Dimensional</w:t>
            </w:r>
          </w:p>
          <w:p w14:paraId="2BF14BA0" w14:textId="77777777" w:rsidR="00C859BD" w:rsidRPr="00CE5B2B" w:rsidRDefault="00CE5B2B" w:rsidP="00CE5B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E5B2B">
              <w:rPr>
                <w:rFonts w:ascii="Times New Roman" w:hAnsi="Times New Roman" w:cs="Times New Roman"/>
                <w:kern w:val="0"/>
                <w:sz w:val="15"/>
                <w:szCs w:val="15"/>
              </w:rPr>
              <w:t>Metamaterial</w:t>
            </w:r>
          </w:p>
        </w:tc>
        <w:tc>
          <w:tcPr>
            <w:tcW w:w="992" w:type="dxa"/>
            <w:vAlign w:val="center"/>
          </w:tcPr>
          <w:p w14:paraId="62EF0F71" w14:textId="77777777" w:rsidR="00C859BD" w:rsidRPr="00D8643E" w:rsidRDefault="000E0567" w:rsidP="000E0567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Chinese Physics Letter, 2015. 32, 094101</w:t>
            </w:r>
          </w:p>
        </w:tc>
        <w:tc>
          <w:tcPr>
            <w:tcW w:w="567" w:type="dxa"/>
            <w:vAlign w:val="center"/>
          </w:tcPr>
          <w:p w14:paraId="0830457C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2015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9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日</w:t>
            </w:r>
          </w:p>
        </w:tc>
        <w:tc>
          <w:tcPr>
            <w:tcW w:w="567" w:type="dxa"/>
            <w:vAlign w:val="center"/>
          </w:tcPr>
          <w:p w14:paraId="3EE65AF2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黄磊</w:t>
            </w:r>
          </w:p>
        </w:tc>
        <w:tc>
          <w:tcPr>
            <w:tcW w:w="567" w:type="dxa"/>
            <w:vAlign w:val="center"/>
          </w:tcPr>
          <w:p w14:paraId="263BD8E5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武山</w:t>
            </w:r>
          </w:p>
        </w:tc>
        <w:tc>
          <w:tcPr>
            <w:tcW w:w="426" w:type="dxa"/>
            <w:vAlign w:val="center"/>
          </w:tcPr>
          <w:p w14:paraId="60FCA101" w14:textId="32311CEF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黄磊、武山</w:t>
            </w:r>
          </w:p>
        </w:tc>
        <w:tc>
          <w:tcPr>
            <w:tcW w:w="425" w:type="dxa"/>
          </w:tcPr>
          <w:p w14:paraId="56B99F12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11</w:t>
            </w:r>
          </w:p>
        </w:tc>
        <w:tc>
          <w:tcPr>
            <w:tcW w:w="425" w:type="dxa"/>
            <w:vAlign w:val="center"/>
          </w:tcPr>
          <w:p w14:paraId="2A184B1C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5"/>
                <w:szCs w:val="15"/>
              </w:rPr>
              <w:t>SCI</w:t>
            </w:r>
          </w:p>
        </w:tc>
        <w:tc>
          <w:tcPr>
            <w:tcW w:w="778" w:type="dxa"/>
            <w:vAlign w:val="center"/>
          </w:tcPr>
          <w:p w14:paraId="01063549" w14:textId="77777777" w:rsidR="00C859BD" w:rsidRPr="00D8643E" w:rsidRDefault="000E0567" w:rsidP="00D8643E">
            <w:pPr>
              <w:adjustRightInd w:val="0"/>
              <w:spacing w:after="50" w:line="200" w:lineRule="exact"/>
              <w:jc w:val="center"/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  <w:t>否</w:t>
            </w:r>
          </w:p>
        </w:tc>
      </w:tr>
    </w:tbl>
    <w:p w14:paraId="00ED3B53" w14:textId="77777777" w:rsidR="00C148F0" w:rsidRPr="00D67715" w:rsidRDefault="00C148F0" w:rsidP="00C148F0">
      <w:pPr>
        <w:spacing w:after="160" w:line="278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D67715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主要完成人：</w:t>
      </w:r>
      <w:r w:rsidR="00523B66">
        <w:rPr>
          <w:rFonts w:ascii="宋体" w:eastAsia="宋体" w:hAnsi="宋体" w:cs="Times New Roman" w:hint="eastAsia"/>
          <w:b/>
          <w:bCs/>
          <w:sz w:val="24"/>
          <w:szCs w:val="24"/>
        </w:rPr>
        <w:t>武山 廖艳林 赵艳</w:t>
      </w:r>
    </w:p>
    <w:p w14:paraId="128D1931" w14:textId="77777777" w:rsidR="00C148F0" w:rsidRPr="00D67715" w:rsidRDefault="00C148F0" w:rsidP="00C148F0">
      <w:pPr>
        <w:spacing w:after="160" w:line="278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D67715">
        <w:rPr>
          <w:rFonts w:ascii="宋体" w:eastAsia="宋体" w:hAnsi="宋体" w:cs="Times New Roman" w:hint="eastAsia"/>
          <w:b/>
          <w:bCs/>
          <w:sz w:val="24"/>
          <w:szCs w:val="24"/>
        </w:rPr>
        <w:t>主要完成单位：</w:t>
      </w:r>
      <w:r w:rsidR="00523B66">
        <w:rPr>
          <w:rFonts w:ascii="宋体" w:eastAsia="宋体" w:hAnsi="宋体" w:cs="Times New Roman" w:hint="eastAsia"/>
          <w:b/>
          <w:bCs/>
          <w:sz w:val="24"/>
          <w:szCs w:val="24"/>
        </w:rPr>
        <w:t>阜阳师范大学、安徽大学、安徽医科大学</w:t>
      </w:r>
    </w:p>
    <w:p w14:paraId="4A0C1945" w14:textId="77777777" w:rsidR="00C148F0" w:rsidRPr="00C148F0" w:rsidRDefault="00C148F0" w:rsidP="00C148F0">
      <w:pPr>
        <w:spacing w:line="560" w:lineRule="exact"/>
        <w:ind w:firstLineChars="200" w:firstLine="560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</w:p>
    <w:p w14:paraId="4D32518E" w14:textId="77777777" w:rsidR="008E61F7" w:rsidRPr="00C148F0" w:rsidRDefault="008E61F7">
      <w:pPr>
        <w:rPr>
          <w:rFonts w:hint="eastAsia"/>
        </w:rPr>
      </w:pPr>
    </w:p>
    <w:sectPr w:rsidR="008E61F7" w:rsidRPr="00C148F0" w:rsidSect="004C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80FF" w14:textId="77777777" w:rsidR="002343C5" w:rsidRDefault="002343C5" w:rsidP="00F9787C">
      <w:pPr>
        <w:rPr>
          <w:rFonts w:hint="eastAsia"/>
        </w:rPr>
      </w:pPr>
      <w:r>
        <w:separator/>
      </w:r>
    </w:p>
  </w:endnote>
  <w:endnote w:type="continuationSeparator" w:id="0">
    <w:p w14:paraId="6ED2024E" w14:textId="77777777" w:rsidR="002343C5" w:rsidRDefault="002343C5" w:rsidP="00F97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2441" w14:textId="77777777" w:rsidR="002343C5" w:rsidRDefault="002343C5" w:rsidP="00F9787C">
      <w:pPr>
        <w:rPr>
          <w:rFonts w:hint="eastAsia"/>
        </w:rPr>
      </w:pPr>
      <w:r>
        <w:separator/>
      </w:r>
    </w:p>
  </w:footnote>
  <w:footnote w:type="continuationSeparator" w:id="0">
    <w:p w14:paraId="10FA9F7D" w14:textId="77777777" w:rsidR="002343C5" w:rsidRDefault="002343C5" w:rsidP="00F97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95"/>
    <w:rsid w:val="00093D87"/>
    <w:rsid w:val="000B3377"/>
    <w:rsid w:val="000E0567"/>
    <w:rsid w:val="000F3E4D"/>
    <w:rsid w:val="002343C5"/>
    <w:rsid w:val="002B2C1A"/>
    <w:rsid w:val="00310BB5"/>
    <w:rsid w:val="00334876"/>
    <w:rsid w:val="003474F2"/>
    <w:rsid w:val="00375383"/>
    <w:rsid w:val="003A7A45"/>
    <w:rsid w:val="003C3280"/>
    <w:rsid w:val="003E2300"/>
    <w:rsid w:val="004024B6"/>
    <w:rsid w:val="00436700"/>
    <w:rsid w:val="0045032C"/>
    <w:rsid w:val="004C5466"/>
    <w:rsid w:val="00523B66"/>
    <w:rsid w:val="00542274"/>
    <w:rsid w:val="005518C4"/>
    <w:rsid w:val="00594FCB"/>
    <w:rsid w:val="006725CF"/>
    <w:rsid w:val="006C7BA0"/>
    <w:rsid w:val="007026C2"/>
    <w:rsid w:val="007033C7"/>
    <w:rsid w:val="00712F25"/>
    <w:rsid w:val="00774DAD"/>
    <w:rsid w:val="007A0F03"/>
    <w:rsid w:val="007B1516"/>
    <w:rsid w:val="00853BEB"/>
    <w:rsid w:val="008E61F7"/>
    <w:rsid w:val="00913D57"/>
    <w:rsid w:val="009D7BCE"/>
    <w:rsid w:val="009F2945"/>
    <w:rsid w:val="00A54DED"/>
    <w:rsid w:val="00A54F45"/>
    <w:rsid w:val="00A75120"/>
    <w:rsid w:val="00AA3457"/>
    <w:rsid w:val="00C148F0"/>
    <w:rsid w:val="00C73F4B"/>
    <w:rsid w:val="00C859BD"/>
    <w:rsid w:val="00CC0B89"/>
    <w:rsid w:val="00CE5B2B"/>
    <w:rsid w:val="00D10695"/>
    <w:rsid w:val="00D6500C"/>
    <w:rsid w:val="00D67715"/>
    <w:rsid w:val="00D8643E"/>
    <w:rsid w:val="00DE7E14"/>
    <w:rsid w:val="00E9670A"/>
    <w:rsid w:val="00F60C48"/>
    <w:rsid w:val="00F7059D"/>
    <w:rsid w:val="00F863B3"/>
    <w:rsid w:val="00F9787C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7A7B8"/>
  <w15:docId w15:val="{EFE95A62-5C59-4657-8E9E-D4E0424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Company>P R 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xiaobao shen</dc:creator>
  <cp:lastModifiedBy>zhao zhao</cp:lastModifiedBy>
  <cp:revision>3</cp:revision>
  <dcterms:created xsi:type="dcterms:W3CDTF">2025-06-17T07:40:00Z</dcterms:created>
  <dcterms:modified xsi:type="dcterms:W3CDTF">2025-06-17T07:42:00Z</dcterms:modified>
</cp:coreProperties>
</file>